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E4EB" w14:textId="77777777" w:rsidR="0000337A" w:rsidRPr="00FB02BB" w:rsidRDefault="0000337A" w:rsidP="0000337A">
      <w:pPr>
        <w:pStyle w:val="NoSpacing"/>
        <w:ind w:left="5040" w:right="95"/>
        <w:rPr>
          <w:rFonts w:asciiTheme="minorHAnsi" w:hAnsiTheme="minorHAnsi" w:cstheme="minorHAnsi"/>
          <w:b/>
          <w:sz w:val="28"/>
          <w:szCs w:val="24"/>
        </w:rPr>
      </w:pPr>
      <w:r w:rsidRPr="00707206">
        <w:rPr>
          <w:rFonts w:ascii="Arial" w:eastAsia="Times New Roman" w:hAnsi="Arial" w:cs="Arial"/>
          <w:b/>
          <w:noProof/>
          <w:color w:val="FF0000"/>
          <w:sz w:val="40"/>
          <w:szCs w:val="40"/>
          <w:lang w:eastAsia="en-GB"/>
        </w:rPr>
        <w:drawing>
          <wp:anchor distT="0" distB="0" distL="114300" distR="114300" simplePos="0" relativeHeight="251671552" behindDoc="0" locked="0" layoutInCell="1" allowOverlap="1" wp14:anchorId="72D3812B" wp14:editId="73DA4987">
            <wp:simplePos x="0" y="0"/>
            <wp:positionH relativeFrom="margin">
              <wp:posOffset>0</wp:posOffset>
            </wp:positionH>
            <wp:positionV relativeFrom="paragraph">
              <wp:posOffset>0</wp:posOffset>
            </wp:positionV>
            <wp:extent cx="1996497" cy="678180"/>
            <wp:effectExtent l="0" t="0" r="3810" b="7620"/>
            <wp:wrapNone/>
            <wp:docPr id="147540519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05198"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2" cy="6796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8"/>
          <w:szCs w:val="24"/>
        </w:rPr>
        <w:t xml:space="preserve">    </w:t>
      </w:r>
      <w:bookmarkStart w:id="0" w:name="_Hlk176890968"/>
      <w:r w:rsidRPr="007911F1">
        <w:rPr>
          <w:rFonts w:asciiTheme="minorHAnsi" w:hAnsiTheme="minorHAnsi" w:cstheme="minorHAnsi"/>
          <w:b/>
          <w:color w:val="FF0000"/>
          <w:sz w:val="32"/>
          <w:szCs w:val="28"/>
        </w:rPr>
        <w:t xml:space="preserve">Framework Agreement for </w:t>
      </w:r>
    </w:p>
    <w:bookmarkEnd w:id="0"/>
    <w:p w14:paraId="11F5EE73" w14:textId="00E14E8E" w:rsidR="002D3616" w:rsidRPr="0000337A" w:rsidRDefault="002D3616" w:rsidP="0000337A">
      <w:pPr>
        <w:pStyle w:val="NoSpacing"/>
        <w:ind w:left="5760" w:right="95" w:firstLine="816"/>
        <w:rPr>
          <w:rFonts w:asciiTheme="minorHAnsi" w:hAnsiTheme="minorHAnsi" w:cstheme="minorHAnsi"/>
          <w:b/>
          <w:bCs/>
          <w:color w:val="173550"/>
          <w:sz w:val="32"/>
          <w:szCs w:val="32"/>
        </w:rPr>
      </w:pPr>
      <w:r w:rsidRPr="0000337A">
        <w:rPr>
          <w:rFonts w:asciiTheme="minorHAnsi" w:hAnsiTheme="minorHAnsi" w:cstheme="minorHAnsi"/>
          <w:b/>
          <w:bCs/>
          <w:color w:val="173550"/>
          <w:sz w:val="32"/>
          <w:szCs w:val="32"/>
        </w:rPr>
        <w:t>Footpath</w:t>
      </w:r>
      <w:r w:rsidR="008C34E8" w:rsidRPr="0000337A">
        <w:rPr>
          <w:rFonts w:asciiTheme="minorHAnsi" w:hAnsiTheme="minorHAnsi" w:cstheme="minorHAnsi"/>
          <w:b/>
          <w:bCs/>
          <w:color w:val="173550"/>
          <w:sz w:val="32"/>
          <w:szCs w:val="32"/>
        </w:rPr>
        <w:t xml:space="preserve"> &amp; Road </w:t>
      </w:r>
      <w:r w:rsidR="0000337A">
        <w:rPr>
          <w:rFonts w:asciiTheme="minorHAnsi" w:hAnsiTheme="minorHAnsi" w:cstheme="minorHAnsi"/>
          <w:b/>
          <w:bCs/>
          <w:color w:val="173550"/>
          <w:sz w:val="32"/>
          <w:szCs w:val="32"/>
        </w:rPr>
        <w:t xml:space="preserve">  </w:t>
      </w:r>
      <w:r w:rsidR="008C34E8" w:rsidRPr="0000337A">
        <w:rPr>
          <w:rFonts w:asciiTheme="minorHAnsi" w:hAnsiTheme="minorHAnsi" w:cstheme="minorHAnsi"/>
          <w:b/>
          <w:bCs/>
          <w:color w:val="173550"/>
          <w:sz w:val="32"/>
          <w:szCs w:val="32"/>
        </w:rPr>
        <w:t xml:space="preserve">Repairs &amp; </w:t>
      </w:r>
      <w:r w:rsidRPr="0000337A">
        <w:rPr>
          <w:rFonts w:asciiTheme="minorHAnsi" w:hAnsiTheme="minorHAnsi" w:cstheme="minorHAnsi"/>
          <w:b/>
          <w:bCs/>
          <w:color w:val="173550"/>
          <w:sz w:val="32"/>
          <w:szCs w:val="32"/>
        </w:rPr>
        <w:t xml:space="preserve">Replacement </w:t>
      </w:r>
    </w:p>
    <w:p w14:paraId="10328BA9" w14:textId="5505D6F0" w:rsidR="00374FDF" w:rsidRPr="0000337A" w:rsidRDefault="0000337A" w:rsidP="0000337A">
      <w:pPr>
        <w:pStyle w:val="NoSpacing"/>
        <w:ind w:left="5760" w:right="-46" w:firstLine="720"/>
        <w:rPr>
          <w:rFonts w:asciiTheme="minorHAnsi" w:hAnsiTheme="minorHAnsi" w:cstheme="minorHAnsi"/>
          <w:b/>
          <w:bCs/>
          <w:color w:val="173550"/>
          <w:sz w:val="24"/>
          <w:szCs w:val="24"/>
        </w:rPr>
      </w:pPr>
      <w:r>
        <w:rPr>
          <w:rFonts w:asciiTheme="minorHAnsi" w:hAnsiTheme="minorHAnsi" w:cstheme="minorHAnsi"/>
          <w:b/>
          <w:bCs/>
          <w:color w:val="173550"/>
          <w:sz w:val="24"/>
          <w:szCs w:val="24"/>
        </w:rPr>
        <w:t xml:space="preserve">           </w:t>
      </w:r>
      <w:r w:rsidR="00374FDF" w:rsidRPr="0000337A">
        <w:rPr>
          <w:rFonts w:asciiTheme="minorHAnsi" w:hAnsiTheme="minorHAnsi" w:cstheme="minorHAnsi"/>
          <w:b/>
          <w:bCs/>
          <w:color w:val="173550"/>
          <w:sz w:val="24"/>
          <w:szCs w:val="24"/>
        </w:rPr>
        <w:t xml:space="preserve">REF </w:t>
      </w:r>
      <w:r w:rsidR="002D3616" w:rsidRPr="0000337A">
        <w:rPr>
          <w:rFonts w:asciiTheme="minorHAnsi" w:hAnsiTheme="minorHAnsi" w:cstheme="minorHAnsi"/>
          <w:b/>
          <w:bCs/>
          <w:color w:val="173550"/>
          <w:sz w:val="24"/>
          <w:szCs w:val="24"/>
        </w:rPr>
        <w:t>PROC21-0108</w:t>
      </w:r>
    </w:p>
    <w:p w14:paraId="59E0114E" w14:textId="77777777" w:rsidR="00374FDF" w:rsidRPr="0000337A" w:rsidRDefault="00374FDF" w:rsidP="003328D2">
      <w:pPr>
        <w:pStyle w:val="NoSpacing"/>
        <w:ind w:left="142"/>
        <w:rPr>
          <w:rFonts w:asciiTheme="minorHAnsi" w:hAnsiTheme="minorHAnsi" w:cstheme="minorHAnsi"/>
          <w:b/>
          <w:color w:val="006FC0"/>
          <w:sz w:val="32"/>
          <w:szCs w:val="32"/>
        </w:rPr>
      </w:pPr>
    </w:p>
    <w:p w14:paraId="721A3CC6" w14:textId="77777777" w:rsidR="0000337A" w:rsidRPr="0000337A" w:rsidRDefault="0000337A" w:rsidP="003328D2">
      <w:pPr>
        <w:pStyle w:val="NoSpacing"/>
        <w:spacing w:before="120"/>
        <w:ind w:left="142" w:right="260"/>
        <w:jc w:val="both"/>
        <w:rPr>
          <w:rFonts w:asciiTheme="minorHAnsi" w:hAnsiTheme="minorHAnsi" w:cstheme="minorHAnsi"/>
        </w:rPr>
      </w:pPr>
      <w:r w:rsidRPr="0000337A">
        <w:rPr>
          <w:rFonts w:asciiTheme="minorHAnsi" w:hAnsiTheme="minorHAnsi" w:cstheme="minorHAnsi"/>
          <w:b/>
          <w:color w:val="FF0000"/>
          <w:sz w:val="28"/>
          <w:szCs w:val="24"/>
        </w:rPr>
        <w:t>Introduction</w:t>
      </w:r>
      <w:r w:rsidRPr="0000337A">
        <w:rPr>
          <w:rFonts w:asciiTheme="minorHAnsi" w:hAnsiTheme="minorHAnsi" w:cstheme="minorHAnsi"/>
        </w:rPr>
        <w:t xml:space="preserve"> </w:t>
      </w:r>
    </w:p>
    <w:p w14:paraId="593EAB44" w14:textId="297200CE" w:rsidR="003328D2" w:rsidRPr="0000337A" w:rsidRDefault="003328D2" w:rsidP="003328D2">
      <w:pPr>
        <w:pStyle w:val="NoSpacing"/>
        <w:spacing w:before="120"/>
        <w:ind w:left="142" w:right="260"/>
        <w:jc w:val="both"/>
        <w:rPr>
          <w:rFonts w:asciiTheme="minorHAnsi" w:hAnsiTheme="minorHAnsi" w:cstheme="minorHAnsi"/>
          <w:color w:val="173550"/>
        </w:rPr>
      </w:pPr>
      <w:r w:rsidRPr="0000337A">
        <w:rPr>
          <w:rFonts w:asciiTheme="minorHAnsi" w:hAnsiTheme="minorHAnsi" w:cstheme="minorHAnsi"/>
          <w:color w:val="173550"/>
        </w:rPr>
        <w:t xml:space="preserve">On the </w:t>
      </w:r>
      <w:proofErr w:type="gramStart"/>
      <w:r w:rsidR="002D3616" w:rsidRPr="0000337A">
        <w:rPr>
          <w:rFonts w:asciiTheme="minorHAnsi" w:hAnsiTheme="minorHAnsi" w:cstheme="minorHAnsi"/>
          <w:color w:val="173550"/>
        </w:rPr>
        <w:t>6</w:t>
      </w:r>
      <w:r w:rsidRPr="0000337A">
        <w:rPr>
          <w:rFonts w:asciiTheme="minorHAnsi" w:hAnsiTheme="minorHAnsi" w:cstheme="minorHAnsi"/>
          <w:color w:val="173550"/>
        </w:rPr>
        <w:t>th</w:t>
      </w:r>
      <w:proofErr w:type="gramEnd"/>
      <w:r w:rsidRPr="0000337A">
        <w:rPr>
          <w:rFonts w:asciiTheme="minorHAnsi" w:hAnsiTheme="minorHAnsi" w:cstheme="minorHAnsi"/>
          <w:color w:val="173550"/>
        </w:rPr>
        <w:t xml:space="preserve"> </w:t>
      </w:r>
      <w:r w:rsidR="002D3616" w:rsidRPr="0000337A">
        <w:rPr>
          <w:rFonts w:asciiTheme="minorHAnsi" w:hAnsiTheme="minorHAnsi" w:cstheme="minorHAnsi"/>
          <w:color w:val="173550"/>
        </w:rPr>
        <w:t>August</w:t>
      </w:r>
      <w:r w:rsidRPr="0000337A">
        <w:rPr>
          <w:rFonts w:asciiTheme="minorHAnsi" w:hAnsiTheme="minorHAnsi" w:cstheme="minorHAnsi"/>
          <w:color w:val="173550"/>
        </w:rPr>
        <w:t xml:space="preserve"> 2021 </w:t>
      </w:r>
      <w:r w:rsidR="0000337A" w:rsidRPr="004256D1">
        <w:rPr>
          <w:rFonts w:asciiTheme="minorHAnsi" w:hAnsiTheme="minorHAnsi" w:cstheme="minorHAnsi"/>
          <w:color w:val="173550"/>
        </w:rPr>
        <w:t xml:space="preserve">Braintree </w:t>
      </w:r>
      <w:r w:rsidRPr="0000337A">
        <w:rPr>
          <w:rFonts w:asciiTheme="minorHAnsi" w:hAnsiTheme="minorHAnsi" w:cstheme="minorHAnsi"/>
          <w:color w:val="173550"/>
        </w:rPr>
        <w:t xml:space="preserve">District Council let a four-year </w:t>
      </w:r>
      <w:r w:rsidR="002D3616" w:rsidRPr="0000337A">
        <w:rPr>
          <w:rFonts w:asciiTheme="minorHAnsi" w:hAnsiTheme="minorHAnsi" w:cstheme="minorHAnsi"/>
          <w:color w:val="173550"/>
        </w:rPr>
        <w:t>Essex-wide</w:t>
      </w:r>
      <w:r w:rsidRPr="0000337A">
        <w:rPr>
          <w:rFonts w:asciiTheme="minorHAnsi" w:hAnsiTheme="minorHAnsi" w:cstheme="minorHAnsi"/>
          <w:color w:val="173550"/>
        </w:rPr>
        <w:t xml:space="preserve"> framework agreement</w:t>
      </w:r>
      <w:r w:rsidR="002D3616" w:rsidRPr="0000337A">
        <w:rPr>
          <w:rFonts w:asciiTheme="minorHAnsi" w:hAnsiTheme="minorHAnsi" w:cstheme="minorHAnsi"/>
          <w:color w:val="173550"/>
        </w:rPr>
        <w:t xml:space="preserve"> for Civil Engineering Consultants (Lot 1) to evaluate footpath and road maintenance reports and schedule the required remedial works for Civil Engineering Contractors (Lot 2) to complete as part of an annual maintenance footpath and road maintenance plan or </w:t>
      </w:r>
      <w:proofErr w:type="spellStart"/>
      <w:r w:rsidR="002D3616" w:rsidRPr="0000337A">
        <w:rPr>
          <w:rFonts w:asciiTheme="minorHAnsi" w:hAnsiTheme="minorHAnsi" w:cstheme="minorHAnsi"/>
          <w:color w:val="173550"/>
        </w:rPr>
        <w:t>adhoc</w:t>
      </w:r>
      <w:proofErr w:type="spellEnd"/>
      <w:r w:rsidR="002D3616" w:rsidRPr="0000337A">
        <w:rPr>
          <w:rFonts w:asciiTheme="minorHAnsi" w:hAnsiTheme="minorHAnsi" w:cstheme="minorHAnsi"/>
          <w:color w:val="173550"/>
        </w:rPr>
        <w:t xml:space="preserve"> repairs.</w:t>
      </w:r>
    </w:p>
    <w:p w14:paraId="543D2B44" w14:textId="77777777" w:rsidR="003328D2" w:rsidRPr="0000337A" w:rsidRDefault="003328D2" w:rsidP="003328D2">
      <w:pPr>
        <w:pStyle w:val="NoSpacing"/>
        <w:ind w:right="237"/>
        <w:jc w:val="both"/>
        <w:rPr>
          <w:rFonts w:asciiTheme="minorHAnsi" w:hAnsiTheme="minorHAnsi" w:cstheme="minorHAnsi"/>
          <w:color w:val="173550"/>
        </w:rPr>
      </w:pPr>
    </w:p>
    <w:p w14:paraId="65F4CC08" w14:textId="77777777" w:rsidR="002F1B7D" w:rsidRPr="0000337A" w:rsidRDefault="002F1B7D" w:rsidP="003328D2">
      <w:pPr>
        <w:pStyle w:val="NoSpacing"/>
        <w:ind w:right="237"/>
        <w:jc w:val="both"/>
        <w:rPr>
          <w:rFonts w:asciiTheme="minorHAnsi" w:hAnsiTheme="minorHAnsi" w:cstheme="minorHAnsi"/>
          <w:color w:val="006FC0"/>
        </w:rPr>
      </w:pPr>
    </w:p>
    <w:p w14:paraId="4EE42C8A" w14:textId="77777777" w:rsidR="0000337A" w:rsidRPr="00FB02BB" w:rsidRDefault="0000337A" w:rsidP="0000337A">
      <w:pPr>
        <w:pStyle w:val="NoSpacing"/>
        <w:ind w:firstLine="142"/>
        <w:rPr>
          <w:rFonts w:asciiTheme="minorHAnsi" w:hAnsiTheme="minorHAnsi" w:cstheme="minorHAnsi"/>
          <w:b/>
          <w:color w:val="FF0000"/>
          <w:sz w:val="28"/>
          <w:szCs w:val="24"/>
        </w:rPr>
      </w:pPr>
      <w:r w:rsidRPr="00FB02BB">
        <w:rPr>
          <w:rFonts w:asciiTheme="minorHAnsi" w:hAnsiTheme="minorHAnsi" w:cstheme="minorHAnsi"/>
          <w:b/>
          <w:color w:val="FF0000"/>
          <w:sz w:val="28"/>
          <w:szCs w:val="24"/>
        </w:rPr>
        <w:t>Scope of Services</w:t>
      </w:r>
    </w:p>
    <w:p w14:paraId="3F8E4D7F" w14:textId="019B9963" w:rsidR="003328D2" w:rsidRPr="0000337A" w:rsidRDefault="003328D2" w:rsidP="003328D2">
      <w:pPr>
        <w:pStyle w:val="NoSpacing"/>
        <w:numPr>
          <w:ilvl w:val="0"/>
          <w:numId w:val="1"/>
        </w:numPr>
        <w:spacing w:before="120" w:after="120"/>
        <w:ind w:right="260"/>
        <w:jc w:val="both"/>
        <w:rPr>
          <w:rFonts w:asciiTheme="minorHAnsi" w:hAnsiTheme="minorHAnsi" w:cstheme="minorHAnsi"/>
          <w:color w:val="173550"/>
        </w:rPr>
      </w:pPr>
      <w:r w:rsidRPr="0000337A">
        <w:rPr>
          <w:rFonts w:asciiTheme="minorHAnsi" w:hAnsiTheme="minorHAnsi" w:cstheme="minorHAnsi"/>
          <w:b/>
          <w:bCs/>
          <w:color w:val="173550"/>
        </w:rPr>
        <w:t>Lot 1 –</w:t>
      </w:r>
      <w:r w:rsidRPr="0000337A">
        <w:rPr>
          <w:rFonts w:asciiTheme="minorHAnsi" w:hAnsiTheme="minorHAnsi" w:cstheme="minorHAnsi"/>
          <w:color w:val="173550"/>
        </w:rPr>
        <w:t xml:space="preserve"> </w:t>
      </w:r>
      <w:r w:rsidR="002D3616" w:rsidRPr="0000337A">
        <w:rPr>
          <w:rFonts w:asciiTheme="minorHAnsi" w:hAnsiTheme="minorHAnsi" w:cstheme="minorHAnsi"/>
          <w:color w:val="173550"/>
        </w:rPr>
        <w:t xml:space="preserve">Civil Engineering Consultants – </w:t>
      </w:r>
      <w:r w:rsidR="0044412E" w:rsidRPr="0000337A">
        <w:rPr>
          <w:rFonts w:asciiTheme="minorHAnsi" w:hAnsiTheme="minorHAnsi" w:cstheme="minorHAnsi"/>
          <w:color w:val="173550"/>
        </w:rPr>
        <w:t>please use EPH EPHF21-001 for Construction Consultancy (Lot 4)</w:t>
      </w:r>
    </w:p>
    <w:p w14:paraId="513FD7FA" w14:textId="5479D3DA" w:rsidR="003328D2" w:rsidRPr="0000337A" w:rsidRDefault="003328D2" w:rsidP="003328D2">
      <w:pPr>
        <w:pStyle w:val="NoSpacing"/>
        <w:numPr>
          <w:ilvl w:val="0"/>
          <w:numId w:val="1"/>
        </w:numPr>
        <w:spacing w:before="120" w:after="120"/>
        <w:ind w:right="260"/>
        <w:jc w:val="both"/>
        <w:rPr>
          <w:rFonts w:asciiTheme="minorHAnsi" w:hAnsiTheme="minorHAnsi" w:cstheme="minorHAnsi"/>
          <w:color w:val="173550"/>
        </w:rPr>
      </w:pPr>
      <w:r w:rsidRPr="0000337A">
        <w:rPr>
          <w:rFonts w:asciiTheme="minorHAnsi" w:hAnsiTheme="minorHAnsi" w:cstheme="minorHAnsi"/>
          <w:b/>
          <w:bCs/>
          <w:color w:val="173550"/>
        </w:rPr>
        <w:t>Lot 2 –</w:t>
      </w:r>
      <w:r w:rsidRPr="0000337A">
        <w:rPr>
          <w:rFonts w:asciiTheme="minorHAnsi" w:hAnsiTheme="minorHAnsi" w:cstheme="minorHAnsi"/>
          <w:color w:val="173550"/>
        </w:rPr>
        <w:t xml:space="preserve"> </w:t>
      </w:r>
      <w:r w:rsidR="002D3616" w:rsidRPr="0000337A">
        <w:rPr>
          <w:rFonts w:asciiTheme="minorHAnsi" w:hAnsiTheme="minorHAnsi" w:cstheme="minorHAnsi"/>
          <w:color w:val="173550"/>
        </w:rPr>
        <w:t>Civil Engineering Contractors</w:t>
      </w:r>
    </w:p>
    <w:p w14:paraId="631EC7FB" w14:textId="77777777" w:rsidR="002F1B7D" w:rsidRPr="0000337A" w:rsidRDefault="002F1B7D" w:rsidP="002F1B7D">
      <w:pPr>
        <w:pStyle w:val="NoSpacing"/>
        <w:spacing w:before="120" w:after="120"/>
        <w:ind w:right="260"/>
        <w:jc w:val="both"/>
        <w:rPr>
          <w:rFonts w:asciiTheme="minorHAnsi" w:hAnsiTheme="minorHAnsi" w:cstheme="minorHAnsi"/>
          <w:noProof/>
          <w:lang w:eastAsia="en-GB"/>
        </w:rPr>
      </w:pPr>
    </w:p>
    <w:p w14:paraId="2E0635AC"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Why Use This Agreement?</w:t>
      </w:r>
    </w:p>
    <w:p w14:paraId="3F45D975" w14:textId="77777777" w:rsidR="0000337A" w:rsidRPr="00FB02BB"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Removes the need for a separate above threshold / FTS procurement process thereby significantly reducing timescales.</w:t>
      </w:r>
    </w:p>
    <w:p w14:paraId="75B42C67" w14:textId="77777777" w:rsidR="0000337A" w:rsidRPr="00FB02BB"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 xml:space="preserve">Simple and easy to use. Choose either Direct Award or Further Competition </w:t>
      </w:r>
    </w:p>
    <w:p w14:paraId="1C184F86" w14:textId="77777777" w:rsidR="0000337A" w:rsidRPr="00FB02BB"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Pre-agreed terms and conditions.</w:t>
      </w:r>
    </w:p>
    <w:p w14:paraId="6BAF94EE" w14:textId="77777777" w:rsidR="0000337A" w:rsidRPr="00FB02BB"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Market leading suppliers have been assessed for their financial stability, professional and technical capability and experience.</w:t>
      </w:r>
    </w:p>
    <w:p w14:paraId="49F152B7" w14:textId="77777777" w:rsidR="0000337A"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Limited number of suppliers per lot to simplify your selection process.</w:t>
      </w:r>
    </w:p>
    <w:p w14:paraId="4DC9EBAF" w14:textId="2CFA22CF" w:rsidR="0000337A" w:rsidRPr="00FB02BB" w:rsidRDefault="0000337A" w:rsidP="0000337A">
      <w:pPr>
        <w:pStyle w:val="NoSpacing"/>
        <w:numPr>
          <w:ilvl w:val="0"/>
          <w:numId w:val="2"/>
        </w:numPr>
        <w:spacing w:before="120" w:after="120"/>
        <w:ind w:right="260"/>
        <w:jc w:val="both"/>
        <w:rPr>
          <w:rFonts w:asciiTheme="minorHAnsi" w:hAnsiTheme="minorHAnsi" w:cstheme="minorHAnsi"/>
          <w:color w:val="173550"/>
        </w:rPr>
      </w:pPr>
      <w:r w:rsidRPr="00FB02BB">
        <w:rPr>
          <w:rFonts w:asciiTheme="minorHAnsi" w:hAnsiTheme="minorHAnsi" w:cstheme="minorHAnsi"/>
          <w:color w:val="173550"/>
        </w:rPr>
        <w:t>This framework is free for Public Sector Bodies to use and offers coverage</w:t>
      </w:r>
      <w:r>
        <w:rPr>
          <w:rFonts w:asciiTheme="minorHAnsi" w:hAnsiTheme="minorHAnsi" w:cstheme="minorHAnsi"/>
          <w:color w:val="173550"/>
        </w:rPr>
        <w:t xml:space="preserve"> to all Public Sector Bodies in Essex.</w:t>
      </w:r>
    </w:p>
    <w:p w14:paraId="3445F9D1" w14:textId="77777777" w:rsidR="00171626" w:rsidRPr="0000337A" w:rsidRDefault="00171626" w:rsidP="00171626">
      <w:pPr>
        <w:pStyle w:val="NoSpacing"/>
        <w:ind w:left="142" w:right="237"/>
        <w:jc w:val="both"/>
        <w:rPr>
          <w:rFonts w:asciiTheme="minorHAnsi" w:hAnsiTheme="minorHAnsi" w:cstheme="minorHAnsi"/>
          <w:b/>
          <w:color w:val="006FC0"/>
          <w:sz w:val="32"/>
        </w:rPr>
      </w:pPr>
    </w:p>
    <w:p w14:paraId="51F0FBD8"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Who Can Use This Agreement?</w:t>
      </w:r>
    </w:p>
    <w:p w14:paraId="51610ADC" w14:textId="1EB22A1F" w:rsidR="00171626" w:rsidRPr="0000337A" w:rsidRDefault="00171626" w:rsidP="00171626">
      <w:pPr>
        <w:pStyle w:val="BodyText"/>
        <w:kinsoku w:val="0"/>
        <w:overflowPunct w:val="0"/>
        <w:spacing w:before="120" w:line="264" w:lineRule="auto"/>
        <w:ind w:left="142" w:right="260"/>
        <w:rPr>
          <w:rFonts w:asciiTheme="minorHAnsi" w:hAnsiTheme="minorHAnsi" w:cstheme="minorHAnsi"/>
          <w:color w:val="000000"/>
          <w:sz w:val="22"/>
          <w:szCs w:val="22"/>
        </w:rPr>
      </w:pPr>
      <w:r w:rsidRPr="0000337A">
        <w:rPr>
          <w:rFonts w:asciiTheme="minorHAnsi" w:hAnsiTheme="minorHAnsi" w:cstheme="minorHAnsi"/>
          <w:spacing w:val="-1"/>
          <w:sz w:val="22"/>
          <w:szCs w:val="22"/>
        </w:rPr>
        <w:t>T</w:t>
      </w:r>
      <w:r w:rsidRPr="0000337A">
        <w:rPr>
          <w:rFonts w:asciiTheme="minorHAnsi" w:hAnsiTheme="minorHAnsi" w:cstheme="minorHAnsi"/>
          <w:sz w:val="22"/>
          <w:szCs w:val="22"/>
        </w:rPr>
        <w:t>his</w:t>
      </w:r>
      <w:r w:rsidRPr="0000337A">
        <w:rPr>
          <w:rFonts w:asciiTheme="minorHAnsi" w:hAnsiTheme="minorHAnsi" w:cstheme="minorHAnsi"/>
          <w:spacing w:val="3"/>
          <w:sz w:val="22"/>
          <w:szCs w:val="22"/>
        </w:rPr>
        <w:t xml:space="preserve"> </w:t>
      </w:r>
      <w:r w:rsidRPr="0000337A">
        <w:rPr>
          <w:rFonts w:asciiTheme="minorHAnsi" w:hAnsiTheme="minorHAnsi" w:cstheme="minorHAnsi"/>
          <w:sz w:val="22"/>
          <w:szCs w:val="22"/>
        </w:rPr>
        <w:t>ag</w:t>
      </w:r>
      <w:r w:rsidRPr="0000337A">
        <w:rPr>
          <w:rFonts w:asciiTheme="minorHAnsi" w:hAnsiTheme="minorHAnsi" w:cstheme="minorHAnsi"/>
          <w:spacing w:val="-1"/>
          <w:sz w:val="22"/>
          <w:szCs w:val="22"/>
        </w:rPr>
        <w:t>r</w:t>
      </w:r>
      <w:r w:rsidRPr="0000337A">
        <w:rPr>
          <w:rFonts w:asciiTheme="minorHAnsi" w:hAnsiTheme="minorHAnsi" w:cstheme="minorHAnsi"/>
          <w:spacing w:val="1"/>
          <w:sz w:val="22"/>
          <w:szCs w:val="22"/>
        </w:rPr>
        <w:t>e</w:t>
      </w:r>
      <w:r w:rsidRPr="0000337A">
        <w:rPr>
          <w:rFonts w:asciiTheme="minorHAnsi" w:hAnsiTheme="minorHAnsi" w:cstheme="minorHAnsi"/>
          <w:sz w:val="22"/>
          <w:szCs w:val="22"/>
        </w:rPr>
        <w:t>ement</w:t>
      </w:r>
      <w:r w:rsidRPr="0000337A">
        <w:rPr>
          <w:rFonts w:asciiTheme="minorHAnsi" w:hAnsiTheme="minorHAnsi" w:cstheme="minorHAnsi"/>
          <w:spacing w:val="4"/>
          <w:sz w:val="22"/>
          <w:szCs w:val="22"/>
        </w:rPr>
        <w:t xml:space="preserve"> </w:t>
      </w:r>
      <w:r w:rsidRPr="0000337A">
        <w:rPr>
          <w:rFonts w:asciiTheme="minorHAnsi" w:hAnsiTheme="minorHAnsi" w:cstheme="minorHAnsi"/>
          <w:sz w:val="22"/>
          <w:szCs w:val="22"/>
        </w:rPr>
        <w:t>is</w:t>
      </w:r>
      <w:r w:rsidRPr="0000337A">
        <w:rPr>
          <w:rFonts w:asciiTheme="minorHAnsi" w:hAnsiTheme="minorHAnsi" w:cstheme="minorHAnsi"/>
          <w:spacing w:val="4"/>
          <w:sz w:val="22"/>
          <w:szCs w:val="22"/>
        </w:rPr>
        <w:t xml:space="preserve"> </w:t>
      </w:r>
      <w:r w:rsidRPr="0000337A">
        <w:rPr>
          <w:rFonts w:asciiTheme="minorHAnsi" w:hAnsiTheme="minorHAnsi" w:cstheme="minorHAnsi"/>
          <w:sz w:val="22"/>
          <w:szCs w:val="22"/>
        </w:rPr>
        <w:t>a</w:t>
      </w:r>
      <w:r w:rsidRPr="0000337A">
        <w:rPr>
          <w:rFonts w:asciiTheme="minorHAnsi" w:hAnsiTheme="minorHAnsi" w:cstheme="minorHAnsi"/>
          <w:spacing w:val="-1"/>
          <w:sz w:val="22"/>
          <w:szCs w:val="22"/>
        </w:rPr>
        <w:t>v</w:t>
      </w:r>
      <w:r w:rsidRPr="0000337A">
        <w:rPr>
          <w:rFonts w:asciiTheme="minorHAnsi" w:hAnsiTheme="minorHAnsi" w:cstheme="minorHAnsi"/>
          <w:sz w:val="22"/>
          <w:szCs w:val="22"/>
        </w:rPr>
        <w:t>ai</w:t>
      </w:r>
      <w:r w:rsidRPr="0000337A">
        <w:rPr>
          <w:rFonts w:asciiTheme="minorHAnsi" w:hAnsiTheme="minorHAnsi" w:cstheme="minorHAnsi"/>
          <w:spacing w:val="2"/>
          <w:sz w:val="22"/>
          <w:szCs w:val="22"/>
        </w:rPr>
        <w:t>l</w:t>
      </w:r>
      <w:r w:rsidRPr="0000337A">
        <w:rPr>
          <w:rFonts w:asciiTheme="minorHAnsi" w:hAnsiTheme="minorHAnsi" w:cstheme="minorHAnsi"/>
          <w:sz w:val="22"/>
          <w:szCs w:val="22"/>
        </w:rPr>
        <w:t>a</w:t>
      </w:r>
      <w:r w:rsidRPr="0000337A">
        <w:rPr>
          <w:rFonts w:asciiTheme="minorHAnsi" w:hAnsiTheme="minorHAnsi" w:cstheme="minorHAnsi"/>
          <w:spacing w:val="1"/>
          <w:sz w:val="22"/>
          <w:szCs w:val="22"/>
        </w:rPr>
        <w:t>b</w:t>
      </w:r>
      <w:r w:rsidRPr="0000337A">
        <w:rPr>
          <w:rFonts w:asciiTheme="minorHAnsi" w:hAnsiTheme="minorHAnsi" w:cstheme="minorHAnsi"/>
          <w:sz w:val="22"/>
          <w:szCs w:val="22"/>
        </w:rPr>
        <w:t>le</w:t>
      </w:r>
      <w:r w:rsidRPr="0000337A">
        <w:rPr>
          <w:rFonts w:asciiTheme="minorHAnsi" w:hAnsiTheme="minorHAnsi" w:cstheme="minorHAnsi"/>
          <w:spacing w:val="1"/>
          <w:sz w:val="22"/>
          <w:szCs w:val="22"/>
        </w:rPr>
        <w:t xml:space="preserve"> </w:t>
      </w:r>
      <w:r w:rsidRPr="0000337A">
        <w:rPr>
          <w:rFonts w:asciiTheme="minorHAnsi" w:hAnsiTheme="minorHAnsi" w:cstheme="minorHAnsi"/>
          <w:spacing w:val="3"/>
          <w:sz w:val="22"/>
          <w:szCs w:val="22"/>
        </w:rPr>
        <w:t>t</w:t>
      </w:r>
      <w:r w:rsidRPr="0000337A">
        <w:rPr>
          <w:rFonts w:asciiTheme="minorHAnsi" w:hAnsiTheme="minorHAnsi" w:cstheme="minorHAnsi"/>
          <w:sz w:val="22"/>
          <w:szCs w:val="22"/>
        </w:rPr>
        <w:t>o</w:t>
      </w:r>
      <w:r w:rsidRPr="0000337A">
        <w:rPr>
          <w:rFonts w:asciiTheme="minorHAnsi" w:hAnsiTheme="minorHAnsi" w:cstheme="minorHAnsi"/>
          <w:spacing w:val="3"/>
          <w:sz w:val="22"/>
          <w:szCs w:val="22"/>
        </w:rPr>
        <w:t xml:space="preserve"> </w:t>
      </w:r>
      <w:r w:rsidRPr="0000337A">
        <w:rPr>
          <w:rFonts w:asciiTheme="minorHAnsi" w:hAnsiTheme="minorHAnsi" w:cstheme="minorHAnsi"/>
          <w:sz w:val="22"/>
          <w:szCs w:val="22"/>
        </w:rPr>
        <w:t>all</w:t>
      </w:r>
      <w:r w:rsidRPr="0000337A">
        <w:rPr>
          <w:rFonts w:asciiTheme="minorHAnsi" w:hAnsiTheme="minorHAnsi" w:cstheme="minorHAnsi"/>
          <w:spacing w:val="3"/>
          <w:sz w:val="22"/>
          <w:szCs w:val="22"/>
        </w:rPr>
        <w:t xml:space="preserve"> </w:t>
      </w:r>
      <w:r w:rsidRPr="0000337A">
        <w:rPr>
          <w:rFonts w:asciiTheme="minorHAnsi" w:hAnsiTheme="minorHAnsi" w:cstheme="minorHAnsi"/>
          <w:spacing w:val="1"/>
          <w:sz w:val="22"/>
          <w:szCs w:val="22"/>
        </w:rPr>
        <w:t>P</w:t>
      </w:r>
      <w:r w:rsidRPr="0000337A">
        <w:rPr>
          <w:rFonts w:asciiTheme="minorHAnsi" w:hAnsiTheme="minorHAnsi" w:cstheme="minorHAnsi"/>
          <w:sz w:val="22"/>
          <w:szCs w:val="22"/>
        </w:rPr>
        <w:t>ublic Sector</w:t>
      </w:r>
      <w:r w:rsidRPr="0000337A">
        <w:rPr>
          <w:rFonts w:asciiTheme="minorHAnsi" w:hAnsiTheme="minorHAnsi" w:cstheme="minorHAnsi"/>
          <w:spacing w:val="2"/>
          <w:sz w:val="22"/>
          <w:szCs w:val="22"/>
        </w:rPr>
        <w:t xml:space="preserve"> </w:t>
      </w:r>
      <w:r w:rsidRPr="0000337A">
        <w:rPr>
          <w:rFonts w:asciiTheme="minorHAnsi" w:hAnsiTheme="minorHAnsi" w:cstheme="minorHAnsi"/>
          <w:sz w:val="22"/>
          <w:szCs w:val="22"/>
        </w:rPr>
        <w:t>B</w:t>
      </w:r>
      <w:r w:rsidRPr="0000337A">
        <w:rPr>
          <w:rFonts w:asciiTheme="minorHAnsi" w:hAnsiTheme="minorHAnsi" w:cstheme="minorHAnsi"/>
          <w:spacing w:val="-1"/>
          <w:sz w:val="22"/>
          <w:szCs w:val="22"/>
        </w:rPr>
        <w:t>o</w:t>
      </w:r>
      <w:r w:rsidRPr="0000337A">
        <w:rPr>
          <w:rFonts w:asciiTheme="minorHAnsi" w:hAnsiTheme="minorHAnsi" w:cstheme="minorHAnsi"/>
          <w:sz w:val="22"/>
          <w:szCs w:val="22"/>
        </w:rPr>
        <w:t>d</w:t>
      </w:r>
      <w:r w:rsidRPr="0000337A">
        <w:rPr>
          <w:rFonts w:asciiTheme="minorHAnsi" w:hAnsiTheme="minorHAnsi" w:cstheme="minorHAnsi"/>
          <w:spacing w:val="2"/>
          <w:sz w:val="22"/>
          <w:szCs w:val="22"/>
        </w:rPr>
        <w:t>i</w:t>
      </w:r>
      <w:r w:rsidRPr="0000337A">
        <w:rPr>
          <w:rFonts w:asciiTheme="minorHAnsi" w:hAnsiTheme="minorHAnsi" w:cstheme="minorHAnsi"/>
          <w:sz w:val="22"/>
          <w:szCs w:val="22"/>
        </w:rPr>
        <w:t>es</w:t>
      </w:r>
      <w:r w:rsidR="008C34E8" w:rsidRPr="0000337A">
        <w:rPr>
          <w:rFonts w:asciiTheme="minorHAnsi" w:hAnsiTheme="minorHAnsi" w:cstheme="minorHAnsi"/>
          <w:sz w:val="22"/>
          <w:szCs w:val="22"/>
        </w:rPr>
        <w:t xml:space="preserve"> in Essex</w:t>
      </w:r>
      <w:r w:rsidRPr="0000337A">
        <w:rPr>
          <w:rFonts w:asciiTheme="minorHAnsi" w:hAnsiTheme="minorHAnsi" w:cstheme="minorHAnsi"/>
          <w:sz w:val="22"/>
          <w:szCs w:val="22"/>
        </w:rPr>
        <w:t>.</w:t>
      </w:r>
      <w:r w:rsidRPr="0000337A">
        <w:rPr>
          <w:rFonts w:asciiTheme="minorHAnsi" w:hAnsiTheme="minorHAnsi" w:cstheme="minorHAnsi"/>
          <w:spacing w:val="7"/>
          <w:sz w:val="22"/>
          <w:szCs w:val="22"/>
        </w:rPr>
        <w:t xml:space="preserve"> </w:t>
      </w:r>
      <w:r w:rsidRPr="0000337A">
        <w:rPr>
          <w:rFonts w:asciiTheme="minorHAnsi" w:hAnsiTheme="minorHAnsi" w:cstheme="minorHAnsi"/>
          <w:spacing w:val="-1"/>
          <w:sz w:val="22"/>
          <w:szCs w:val="22"/>
        </w:rPr>
        <w:t>P</w:t>
      </w:r>
      <w:r w:rsidRPr="0000337A">
        <w:rPr>
          <w:rFonts w:asciiTheme="minorHAnsi" w:hAnsiTheme="minorHAnsi" w:cstheme="minorHAnsi"/>
          <w:sz w:val="22"/>
          <w:szCs w:val="22"/>
        </w:rPr>
        <w:t>l</w:t>
      </w:r>
      <w:r w:rsidRPr="0000337A">
        <w:rPr>
          <w:rFonts w:asciiTheme="minorHAnsi" w:hAnsiTheme="minorHAnsi" w:cstheme="minorHAnsi"/>
          <w:spacing w:val="-1"/>
          <w:sz w:val="22"/>
          <w:szCs w:val="22"/>
        </w:rPr>
        <w:t>e</w:t>
      </w:r>
      <w:r w:rsidRPr="0000337A">
        <w:rPr>
          <w:rFonts w:asciiTheme="minorHAnsi" w:hAnsiTheme="minorHAnsi" w:cstheme="minorHAnsi"/>
          <w:spacing w:val="2"/>
          <w:sz w:val="22"/>
          <w:szCs w:val="22"/>
        </w:rPr>
        <w:t>a</w:t>
      </w:r>
      <w:r w:rsidRPr="0000337A">
        <w:rPr>
          <w:rFonts w:asciiTheme="minorHAnsi" w:hAnsiTheme="minorHAnsi" w:cstheme="minorHAnsi"/>
          <w:spacing w:val="1"/>
          <w:sz w:val="22"/>
          <w:szCs w:val="22"/>
        </w:rPr>
        <w:t>s</w:t>
      </w:r>
      <w:r w:rsidRPr="0000337A">
        <w:rPr>
          <w:rFonts w:asciiTheme="minorHAnsi" w:hAnsiTheme="minorHAnsi" w:cstheme="minorHAnsi"/>
          <w:sz w:val="22"/>
          <w:szCs w:val="22"/>
        </w:rPr>
        <w:t>e</w:t>
      </w:r>
      <w:r w:rsidRPr="0000337A">
        <w:rPr>
          <w:rFonts w:asciiTheme="minorHAnsi" w:hAnsiTheme="minorHAnsi" w:cstheme="minorHAnsi"/>
          <w:spacing w:val="2"/>
          <w:sz w:val="22"/>
          <w:szCs w:val="22"/>
        </w:rPr>
        <w:t xml:space="preserve"> </w:t>
      </w:r>
      <w:r w:rsidRPr="0000337A">
        <w:rPr>
          <w:rFonts w:asciiTheme="minorHAnsi" w:hAnsiTheme="minorHAnsi" w:cstheme="minorHAnsi"/>
          <w:spacing w:val="1"/>
          <w:sz w:val="22"/>
          <w:szCs w:val="22"/>
        </w:rPr>
        <w:t>s</w:t>
      </w:r>
      <w:r w:rsidRPr="0000337A">
        <w:rPr>
          <w:rFonts w:asciiTheme="minorHAnsi" w:hAnsiTheme="minorHAnsi" w:cstheme="minorHAnsi"/>
          <w:sz w:val="22"/>
          <w:szCs w:val="22"/>
        </w:rPr>
        <w:t>ee</w:t>
      </w:r>
      <w:r w:rsidRPr="0000337A">
        <w:rPr>
          <w:rFonts w:asciiTheme="minorHAnsi" w:hAnsiTheme="minorHAnsi" w:cstheme="minorHAnsi"/>
          <w:spacing w:val="1"/>
          <w:sz w:val="22"/>
          <w:szCs w:val="22"/>
        </w:rPr>
        <w:t xml:space="preserve"> </w:t>
      </w:r>
      <w:r w:rsidRPr="0000337A">
        <w:rPr>
          <w:rFonts w:asciiTheme="minorHAnsi" w:hAnsiTheme="minorHAnsi" w:cstheme="minorHAnsi"/>
          <w:sz w:val="22"/>
          <w:szCs w:val="22"/>
        </w:rPr>
        <w:t>the</w:t>
      </w:r>
      <w:r w:rsidRPr="0000337A">
        <w:rPr>
          <w:rFonts w:asciiTheme="minorHAnsi" w:hAnsiTheme="minorHAnsi" w:cstheme="minorHAnsi"/>
          <w:spacing w:val="3"/>
          <w:sz w:val="22"/>
          <w:szCs w:val="22"/>
        </w:rPr>
        <w:t xml:space="preserve"> </w:t>
      </w:r>
      <w:r w:rsidRPr="0000337A">
        <w:rPr>
          <w:rFonts w:asciiTheme="minorHAnsi" w:hAnsiTheme="minorHAnsi" w:cstheme="minorHAnsi"/>
          <w:sz w:val="22"/>
          <w:szCs w:val="22"/>
        </w:rPr>
        <w:t>Con</w:t>
      </w:r>
      <w:r w:rsidRPr="0000337A">
        <w:rPr>
          <w:rFonts w:asciiTheme="minorHAnsi" w:hAnsiTheme="minorHAnsi" w:cstheme="minorHAnsi"/>
          <w:spacing w:val="2"/>
          <w:sz w:val="22"/>
          <w:szCs w:val="22"/>
        </w:rPr>
        <w:t>t</w:t>
      </w:r>
      <w:r w:rsidRPr="0000337A">
        <w:rPr>
          <w:rFonts w:asciiTheme="minorHAnsi" w:hAnsiTheme="minorHAnsi" w:cstheme="minorHAnsi"/>
          <w:spacing w:val="-1"/>
          <w:sz w:val="22"/>
          <w:szCs w:val="22"/>
        </w:rPr>
        <w:t>r</w:t>
      </w:r>
      <w:r w:rsidRPr="0000337A">
        <w:rPr>
          <w:rFonts w:asciiTheme="minorHAnsi" w:hAnsiTheme="minorHAnsi" w:cstheme="minorHAnsi"/>
          <w:sz w:val="22"/>
          <w:szCs w:val="22"/>
        </w:rPr>
        <w:t>act</w:t>
      </w:r>
      <w:r w:rsidRPr="0000337A">
        <w:rPr>
          <w:rFonts w:asciiTheme="minorHAnsi" w:hAnsiTheme="minorHAnsi" w:cstheme="minorHAnsi"/>
          <w:spacing w:val="4"/>
          <w:sz w:val="22"/>
          <w:szCs w:val="22"/>
        </w:rPr>
        <w:t xml:space="preserve"> </w:t>
      </w:r>
      <w:r w:rsidRPr="0000337A">
        <w:rPr>
          <w:rFonts w:asciiTheme="minorHAnsi" w:hAnsiTheme="minorHAnsi" w:cstheme="minorHAnsi"/>
          <w:sz w:val="22"/>
          <w:szCs w:val="22"/>
        </w:rPr>
        <w:t>Notice</w:t>
      </w:r>
      <w:r w:rsidRPr="0000337A">
        <w:rPr>
          <w:rFonts w:asciiTheme="minorHAnsi" w:hAnsiTheme="minorHAnsi" w:cstheme="minorHAnsi"/>
          <w:spacing w:val="2"/>
          <w:sz w:val="22"/>
          <w:szCs w:val="22"/>
        </w:rPr>
        <w:t xml:space="preserve"> </w:t>
      </w:r>
      <w:r w:rsidRPr="0000337A">
        <w:rPr>
          <w:rFonts w:asciiTheme="minorHAnsi" w:hAnsiTheme="minorHAnsi" w:cstheme="minorHAnsi"/>
          <w:spacing w:val="1"/>
          <w:sz w:val="22"/>
          <w:szCs w:val="22"/>
        </w:rPr>
        <w:t>o</w:t>
      </w:r>
      <w:r w:rsidRPr="0000337A">
        <w:rPr>
          <w:rFonts w:asciiTheme="minorHAnsi" w:hAnsiTheme="minorHAnsi" w:cstheme="minorHAnsi"/>
          <w:sz w:val="22"/>
          <w:szCs w:val="22"/>
        </w:rPr>
        <w:t>n</w:t>
      </w:r>
      <w:r w:rsidRPr="0000337A">
        <w:rPr>
          <w:rFonts w:asciiTheme="minorHAnsi" w:hAnsiTheme="minorHAnsi" w:cstheme="minorHAnsi"/>
          <w:spacing w:val="2"/>
          <w:sz w:val="22"/>
          <w:szCs w:val="22"/>
        </w:rPr>
        <w:t xml:space="preserve"> </w:t>
      </w:r>
      <w:r w:rsidRPr="0000337A">
        <w:rPr>
          <w:rFonts w:asciiTheme="minorHAnsi" w:hAnsiTheme="minorHAnsi" w:cstheme="minorHAnsi"/>
          <w:spacing w:val="-1"/>
          <w:sz w:val="22"/>
          <w:szCs w:val="22"/>
        </w:rPr>
        <w:t>T</w:t>
      </w:r>
      <w:r w:rsidRPr="0000337A">
        <w:rPr>
          <w:rFonts w:asciiTheme="minorHAnsi" w:hAnsiTheme="minorHAnsi" w:cstheme="minorHAnsi"/>
          <w:sz w:val="22"/>
          <w:szCs w:val="22"/>
        </w:rPr>
        <w:t>he</w:t>
      </w:r>
      <w:r w:rsidRPr="0000337A">
        <w:rPr>
          <w:rFonts w:asciiTheme="minorHAnsi" w:hAnsiTheme="minorHAnsi" w:cstheme="minorHAnsi"/>
          <w:w w:val="99"/>
          <w:sz w:val="22"/>
          <w:szCs w:val="22"/>
        </w:rPr>
        <w:t xml:space="preserve"> </w:t>
      </w:r>
      <w:r w:rsidRPr="0000337A">
        <w:rPr>
          <w:rFonts w:asciiTheme="minorHAnsi" w:hAnsiTheme="minorHAnsi" w:cstheme="minorHAnsi"/>
          <w:spacing w:val="-2"/>
          <w:sz w:val="22"/>
          <w:szCs w:val="22"/>
        </w:rPr>
        <w:t>E</w:t>
      </w:r>
      <w:r w:rsidRPr="0000337A">
        <w:rPr>
          <w:rFonts w:asciiTheme="minorHAnsi" w:hAnsiTheme="minorHAnsi" w:cstheme="minorHAnsi"/>
          <w:spacing w:val="1"/>
          <w:sz w:val="22"/>
          <w:szCs w:val="22"/>
        </w:rPr>
        <w:t>ss</w:t>
      </w:r>
      <w:r w:rsidRPr="0000337A">
        <w:rPr>
          <w:rFonts w:asciiTheme="minorHAnsi" w:hAnsiTheme="minorHAnsi" w:cstheme="minorHAnsi"/>
          <w:sz w:val="22"/>
          <w:szCs w:val="22"/>
        </w:rPr>
        <w:t>ex</w:t>
      </w:r>
      <w:r w:rsidRPr="0000337A">
        <w:rPr>
          <w:rFonts w:asciiTheme="minorHAnsi" w:hAnsiTheme="minorHAnsi" w:cstheme="minorHAnsi"/>
          <w:spacing w:val="-11"/>
          <w:sz w:val="22"/>
          <w:szCs w:val="22"/>
        </w:rPr>
        <w:t xml:space="preserve"> </w:t>
      </w:r>
      <w:r w:rsidRPr="0000337A">
        <w:rPr>
          <w:rFonts w:asciiTheme="minorHAnsi" w:hAnsiTheme="minorHAnsi" w:cstheme="minorHAnsi"/>
          <w:spacing w:val="1"/>
          <w:sz w:val="22"/>
          <w:szCs w:val="22"/>
        </w:rPr>
        <w:t>P</w:t>
      </w:r>
      <w:r w:rsidRPr="0000337A">
        <w:rPr>
          <w:rFonts w:asciiTheme="minorHAnsi" w:hAnsiTheme="minorHAnsi" w:cstheme="minorHAnsi"/>
          <w:spacing w:val="-1"/>
          <w:sz w:val="22"/>
          <w:szCs w:val="22"/>
        </w:rPr>
        <w:t>r</w:t>
      </w:r>
      <w:r w:rsidRPr="0000337A">
        <w:rPr>
          <w:rFonts w:asciiTheme="minorHAnsi" w:hAnsiTheme="minorHAnsi" w:cstheme="minorHAnsi"/>
          <w:sz w:val="22"/>
          <w:szCs w:val="22"/>
        </w:rPr>
        <w:t>ocu</w:t>
      </w:r>
      <w:r w:rsidRPr="0000337A">
        <w:rPr>
          <w:rFonts w:asciiTheme="minorHAnsi" w:hAnsiTheme="minorHAnsi" w:cstheme="minorHAnsi"/>
          <w:spacing w:val="1"/>
          <w:sz w:val="22"/>
          <w:szCs w:val="22"/>
        </w:rPr>
        <w:t>r</w:t>
      </w:r>
      <w:r w:rsidRPr="0000337A">
        <w:rPr>
          <w:rFonts w:asciiTheme="minorHAnsi" w:hAnsiTheme="minorHAnsi" w:cstheme="minorHAnsi"/>
          <w:sz w:val="22"/>
          <w:szCs w:val="22"/>
        </w:rPr>
        <w:t>ement</w:t>
      </w:r>
      <w:r w:rsidRPr="0000337A">
        <w:rPr>
          <w:rFonts w:asciiTheme="minorHAnsi" w:hAnsiTheme="minorHAnsi" w:cstheme="minorHAnsi"/>
          <w:spacing w:val="-9"/>
          <w:sz w:val="22"/>
          <w:szCs w:val="22"/>
        </w:rPr>
        <w:t xml:space="preserve"> </w:t>
      </w:r>
      <w:r w:rsidRPr="0000337A">
        <w:rPr>
          <w:rFonts w:asciiTheme="minorHAnsi" w:hAnsiTheme="minorHAnsi" w:cstheme="minorHAnsi"/>
          <w:spacing w:val="-1"/>
          <w:sz w:val="22"/>
          <w:szCs w:val="22"/>
        </w:rPr>
        <w:t>H</w:t>
      </w:r>
      <w:r w:rsidRPr="0000337A">
        <w:rPr>
          <w:rFonts w:asciiTheme="minorHAnsi" w:hAnsiTheme="minorHAnsi" w:cstheme="minorHAnsi"/>
          <w:sz w:val="22"/>
          <w:szCs w:val="22"/>
        </w:rPr>
        <w:t>ub</w:t>
      </w:r>
      <w:r w:rsidRPr="0000337A">
        <w:rPr>
          <w:rFonts w:asciiTheme="minorHAnsi" w:hAnsiTheme="minorHAnsi" w:cstheme="minorHAnsi"/>
          <w:spacing w:val="-9"/>
          <w:sz w:val="22"/>
          <w:szCs w:val="22"/>
        </w:rPr>
        <w:t xml:space="preserve"> </w:t>
      </w:r>
      <w:r w:rsidRPr="0000337A">
        <w:rPr>
          <w:rFonts w:asciiTheme="minorHAnsi" w:hAnsiTheme="minorHAnsi" w:cstheme="minorHAnsi"/>
          <w:spacing w:val="1"/>
          <w:sz w:val="22"/>
          <w:szCs w:val="22"/>
        </w:rPr>
        <w:t>w</w:t>
      </w:r>
      <w:r w:rsidRPr="0000337A">
        <w:rPr>
          <w:rFonts w:asciiTheme="minorHAnsi" w:hAnsiTheme="minorHAnsi" w:cstheme="minorHAnsi"/>
          <w:sz w:val="22"/>
          <w:szCs w:val="22"/>
        </w:rPr>
        <w:t>eb</w:t>
      </w:r>
      <w:r w:rsidRPr="0000337A">
        <w:rPr>
          <w:rFonts w:asciiTheme="minorHAnsi" w:hAnsiTheme="minorHAnsi" w:cstheme="minorHAnsi"/>
          <w:spacing w:val="1"/>
          <w:sz w:val="22"/>
          <w:szCs w:val="22"/>
        </w:rPr>
        <w:t>s</w:t>
      </w:r>
      <w:r w:rsidRPr="0000337A">
        <w:rPr>
          <w:rFonts w:asciiTheme="minorHAnsi" w:hAnsiTheme="minorHAnsi" w:cstheme="minorHAnsi"/>
          <w:sz w:val="22"/>
          <w:szCs w:val="22"/>
        </w:rPr>
        <w:t>ite</w:t>
      </w:r>
      <w:r w:rsidRPr="0000337A">
        <w:rPr>
          <w:rFonts w:asciiTheme="minorHAnsi" w:hAnsiTheme="minorHAnsi" w:cstheme="minorHAnsi"/>
          <w:spacing w:val="-10"/>
          <w:sz w:val="22"/>
          <w:szCs w:val="22"/>
        </w:rPr>
        <w:t xml:space="preserve"> </w:t>
      </w:r>
      <w:hyperlink r:id="rId9" w:history="1">
        <w:r w:rsidRPr="0000337A">
          <w:rPr>
            <w:rStyle w:val="Hyperlink"/>
            <w:rFonts w:asciiTheme="minorHAnsi" w:hAnsiTheme="minorHAnsi" w:cstheme="minorHAnsi"/>
            <w:spacing w:val="2"/>
            <w:sz w:val="22"/>
            <w:szCs w:val="22"/>
          </w:rPr>
          <w:t>www.ephframeworks.org</w:t>
        </w:r>
      </w:hyperlink>
      <w:r w:rsidRPr="0000337A">
        <w:rPr>
          <w:rFonts w:asciiTheme="minorHAnsi" w:hAnsiTheme="minorHAnsi" w:cstheme="minorHAnsi"/>
          <w:spacing w:val="2"/>
          <w:sz w:val="22"/>
          <w:szCs w:val="22"/>
        </w:rPr>
        <w:t xml:space="preserve"> </w:t>
      </w:r>
      <w:r w:rsidRPr="0000337A">
        <w:rPr>
          <w:rFonts w:asciiTheme="minorHAnsi" w:hAnsiTheme="minorHAnsi" w:cstheme="minorHAnsi"/>
          <w:color w:val="000000"/>
          <w:sz w:val="22"/>
          <w:szCs w:val="22"/>
        </w:rPr>
        <w:t>for</w:t>
      </w:r>
      <w:r w:rsidRPr="0000337A">
        <w:rPr>
          <w:rFonts w:asciiTheme="minorHAnsi" w:hAnsiTheme="minorHAnsi" w:cstheme="minorHAnsi"/>
          <w:color w:val="000000"/>
          <w:spacing w:val="-11"/>
          <w:sz w:val="22"/>
          <w:szCs w:val="22"/>
        </w:rPr>
        <w:t xml:space="preserve"> </w:t>
      </w:r>
      <w:r w:rsidRPr="0000337A">
        <w:rPr>
          <w:rFonts w:asciiTheme="minorHAnsi" w:hAnsiTheme="minorHAnsi" w:cstheme="minorHAnsi"/>
          <w:color w:val="000000"/>
          <w:sz w:val="22"/>
          <w:szCs w:val="22"/>
        </w:rPr>
        <w:t>f</w:t>
      </w:r>
      <w:r w:rsidRPr="0000337A">
        <w:rPr>
          <w:rFonts w:asciiTheme="minorHAnsi" w:hAnsiTheme="minorHAnsi" w:cstheme="minorHAnsi"/>
          <w:color w:val="000000"/>
          <w:spacing w:val="2"/>
          <w:sz w:val="22"/>
          <w:szCs w:val="22"/>
        </w:rPr>
        <w:t>u</w:t>
      </w:r>
      <w:r w:rsidRPr="0000337A">
        <w:rPr>
          <w:rFonts w:asciiTheme="minorHAnsi" w:hAnsiTheme="minorHAnsi" w:cstheme="minorHAnsi"/>
          <w:color w:val="000000"/>
          <w:spacing w:val="-1"/>
          <w:sz w:val="22"/>
          <w:szCs w:val="22"/>
        </w:rPr>
        <w:t>r</w:t>
      </w:r>
      <w:r w:rsidRPr="0000337A">
        <w:rPr>
          <w:rFonts w:asciiTheme="minorHAnsi" w:hAnsiTheme="minorHAnsi" w:cstheme="minorHAnsi"/>
          <w:color w:val="000000"/>
          <w:sz w:val="22"/>
          <w:szCs w:val="22"/>
        </w:rPr>
        <w:t>ther</w:t>
      </w:r>
      <w:r w:rsidRPr="0000337A">
        <w:rPr>
          <w:rFonts w:asciiTheme="minorHAnsi" w:hAnsiTheme="minorHAnsi" w:cstheme="minorHAnsi"/>
          <w:color w:val="000000"/>
          <w:spacing w:val="-10"/>
          <w:sz w:val="22"/>
          <w:szCs w:val="22"/>
        </w:rPr>
        <w:t xml:space="preserve"> </w:t>
      </w:r>
      <w:r w:rsidRPr="0000337A">
        <w:rPr>
          <w:rFonts w:asciiTheme="minorHAnsi" w:hAnsiTheme="minorHAnsi" w:cstheme="minorHAnsi"/>
          <w:color w:val="000000"/>
          <w:sz w:val="22"/>
          <w:szCs w:val="22"/>
        </w:rPr>
        <w:t>details. If you are not sure, please contact us.</w:t>
      </w:r>
    </w:p>
    <w:p w14:paraId="12EA8B24" w14:textId="77777777" w:rsidR="00171626" w:rsidRPr="0000337A" w:rsidRDefault="00171626" w:rsidP="00171626">
      <w:pPr>
        <w:pStyle w:val="NoSpacing"/>
        <w:ind w:left="142" w:right="95"/>
        <w:jc w:val="both"/>
        <w:rPr>
          <w:rFonts w:asciiTheme="minorHAnsi" w:hAnsiTheme="minorHAnsi" w:cstheme="minorHAnsi"/>
          <w:noProof/>
          <w:lang w:eastAsia="en-GB"/>
        </w:rPr>
      </w:pPr>
    </w:p>
    <w:p w14:paraId="4AE8A929" w14:textId="77777777" w:rsidR="00171626" w:rsidRPr="0000337A" w:rsidRDefault="00171626" w:rsidP="00171626">
      <w:pPr>
        <w:pStyle w:val="NoSpacing"/>
        <w:ind w:left="142" w:right="95"/>
        <w:jc w:val="both"/>
        <w:rPr>
          <w:rFonts w:asciiTheme="minorHAnsi" w:hAnsiTheme="minorHAnsi" w:cstheme="minorHAnsi"/>
          <w:noProof/>
          <w:lang w:eastAsia="en-GB"/>
        </w:rPr>
      </w:pPr>
    </w:p>
    <w:p w14:paraId="3C1D8B7E"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How to Use This Framework Agreement</w:t>
      </w:r>
    </w:p>
    <w:p w14:paraId="547D4301" w14:textId="77777777" w:rsidR="0000337A" w:rsidRPr="004256D1" w:rsidRDefault="0000337A" w:rsidP="0000337A">
      <w:pPr>
        <w:pStyle w:val="BodyText"/>
        <w:kinsoku w:val="0"/>
        <w:overflowPunct w:val="0"/>
        <w:spacing w:before="120" w:line="264" w:lineRule="auto"/>
        <w:ind w:left="142" w:right="260"/>
        <w:jc w:val="both"/>
        <w:rPr>
          <w:rFonts w:asciiTheme="minorHAnsi" w:eastAsia="Calibri" w:hAnsiTheme="minorHAnsi" w:cstheme="minorHAnsi"/>
          <w:color w:val="173550"/>
          <w:sz w:val="22"/>
          <w:szCs w:val="22"/>
          <w:lang w:eastAsia="en-US"/>
        </w:rPr>
      </w:pPr>
      <w:r w:rsidRPr="004256D1">
        <w:rPr>
          <w:rFonts w:asciiTheme="minorHAnsi" w:eastAsia="Calibri" w:hAnsiTheme="minorHAnsi" w:cstheme="minorHAnsi"/>
          <w:color w:val="173550"/>
          <w:sz w:val="22"/>
          <w:szCs w:val="22"/>
          <w:lang w:eastAsia="en-US"/>
        </w:rPr>
        <w:t>To make sure you comply with the framework and UK Procurement Legislation, please follow the following steps.</w:t>
      </w:r>
    </w:p>
    <w:p w14:paraId="64805C38" w14:textId="77777777" w:rsidR="0000337A" w:rsidRPr="004256D1" w:rsidRDefault="0000337A" w:rsidP="0000337A">
      <w:pPr>
        <w:pStyle w:val="NoSpacing"/>
        <w:ind w:left="142" w:right="260"/>
        <w:jc w:val="both"/>
        <w:rPr>
          <w:rFonts w:asciiTheme="minorHAnsi" w:hAnsiTheme="minorHAnsi" w:cstheme="minorHAnsi"/>
          <w:color w:val="173550"/>
        </w:rPr>
      </w:pPr>
    </w:p>
    <w:p w14:paraId="2B5ECEE6" w14:textId="77777777" w:rsidR="0000337A" w:rsidRPr="004256D1" w:rsidRDefault="0000337A" w:rsidP="0000337A">
      <w:pPr>
        <w:pStyle w:val="NoSpacing"/>
        <w:numPr>
          <w:ilvl w:val="0"/>
          <w:numId w:val="3"/>
        </w:numPr>
        <w:ind w:left="567" w:right="260" w:hanging="425"/>
        <w:jc w:val="both"/>
        <w:rPr>
          <w:rFonts w:asciiTheme="minorHAnsi" w:hAnsiTheme="minorHAnsi" w:cstheme="minorHAnsi"/>
          <w:color w:val="173550"/>
        </w:rPr>
      </w:pPr>
      <w:r w:rsidRPr="004256D1">
        <w:rPr>
          <w:rFonts w:asciiTheme="minorHAnsi" w:hAnsiTheme="minorHAnsi" w:cstheme="minorHAnsi"/>
          <w:color w:val="173550"/>
        </w:rPr>
        <w:t xml:space="preserve">Decide whether this is a one-off requirement or whether this is a longer-term agreement. If longer term, up to 4 years is allowed for. Above 4 years is allowed for in certain circumstances, </w:t>
      </w:r>
      <w:proofErr w:type="gramStart"/>
      <w:r w:rsidRPr="004256D1">
        <w:rPr>
          <w:rFonts w:asciiTheme="minorHAnsi" w:hAnsiTheme="minorHAnsi" w:cstheme="minorHAnsi"/>
          <w:color w:val="173550"/>
        </w:rPr>
        <w:t>however</w:t>
      </w:r>
      <w:proofErr w:type="gramEnd"/>
      <w:r w:rsidRPr="004256D1">
        <w:rPr>
          <w:rFonts w:asciiTheme="minorHAnsi" w:hAnsiTheme="minorHAnsi" w:cstheme="minorHAnsi"/>
          <w:color w:val="173550"/>
        </w:rPr>
        <w:t xml:space="preserve"> please check with your legal team first</w:t>
      </w:r>
    </w:p>
    <w:p w14:paraId="6F341F60" w14:textId="77777777" w:rsidR="0000337A" w:rsidRPr="004256D1" w:rsidRDefault="0000337A" w:rsidP="0000337A">
      <w:pPr>
        <w:pStyle w:val="NoSpacing"/>
        <w:ind w:left="142" w:right="260"/>
        <w:jc w:val="both"/>
        <w:rPr>
          <w:rFonts w:asciiTheme="minorHAnsi" w:hAnsiTheme="minorHAnsi" w:cstheme="minorHAnsi"/>
          <w:color w:val="173550"/>
        </w:rPr>
      </w:pPr>
    </w:p>
    <w:p w14:paraId="3DA48D34" w14:textId="77777777" w:rsidR="0000337A" w:rsidRPr="004256D1" w:rsidRDefault="0000337A" w:rsidP="0000337A">
      <w:pPr>
        <w:pStyle w:val="NoSpacing"/>
        <w:numPr>
          <w:ilvl w:val="0"/>
          <w:numId w:val="3"/>
        </w:numPr>
        <w:ind w:left="567" w:right="260" w:hanging="425"/>
        <w:jc w:val="both"/>
        <w:rPr>
          <w:rFonts w:asciiTheme="minorHAnsi" w:hAnsiTheme="minorHAnsi" w:cstheme="minorHAnsi"/>
          <w:color w:val="173550"/>
        </w:rPr>
      </w:pPr>
      <w:r w:rsidRPr="004256D1">
        <w:rPr>
          <w:rFonts w:asciiTheme="minorHAnsi" w:hAnsiTheme="minorHAnsi" w:cstheme="minorHAnsi"/>
          <w:color w:val="173550"/>
        </w:rPr>
        <w:t>There are two options to call off this framework, either by Direct Award or running a Mini-Competition.</w:t>
      </w:r>
    </w:p>
    <w:p w14:paraId="6CC9C9F2" w14:textId="77777777" w:rsidR="0000337A" w:rsidRPr="004256D1" w:rsidRDefault="0000337A" w:rsidP="0000337A">
      <w:pPr>
        <w:pStyle w:val="NoSpacing"/>
        <w:ind w:left="567" w:right="260"/>
        <w:jc w:val="both"/>
        <w:rPr>
          <w:rFonts w:asciiTheme="minorHAnsi" w:hAnsiTheme="minorHAnsi" w:cstheme="minorHAnsi"/>
          <w:color w:val="173550"/>
        </w:rPr>
      </w:pPr>
    </w:p>
    <w:p w14:paraId="145542C0" w14:textId="77777777" w:rsidR="0000337A" w:rsidRPr="004256D1" w:rsidRDefault="0000337A" w:rsidP="0000337A">
      <w:pPr>
        <w:pStyle w:val="NoSpacing"/>
        <w:ind w:left="567" w:right="260"/>
        <w:jc w:val="both"/>
        <w:rPr>
          <w:rFonts w:asciiTheme="minorHAnsi" w:hAnsiTheme="minorHAnsi" w:cstheme="minorHAnsi"/>
          <w:color w:val="173550"/>
        </w:rPr>
      </w:pPr>
      <w:r w:rsidRPr="004256D1">
        <w:rPr>
          <w:rFonts w:asciiTheme="minorHAnsi" w:hAnsiTheme="minorHAnsi" w:cstheme="minorHAnsi"/>
          <w:color w:val="173550"/>
        </w:rPr>
        <w:t>Option 1 – Direct Award</w:t>
      </w:r>
    </w:p>
    <w:p w14:paraId="25EE80B7" w14:textId="77777777" w:rsidR="0000337A" w:rsidRPr="004256D1" w:rsidRDefault="0000337A" w:rsidP="0000337A">
      <w:pPr>
        <w:pStyle w:val="NoSpacing"/>
        <w:ind w:left="567" w:right="260"/>
        <w:jc w:val="both"/>
        <w:rPr>
          <w:rFonts w:asciiTheme="minorHAnsi" w:hAnsiTheme="minorHAnsi" w:cstheme="minorHAnsi"/>
          <w:color w:val="173550"/>
        </w:rPr>
      </w:pPr>
      <w:r w:rsidRPr="004256D1">
        <w:rPr>
          <w:rFonts w:asciiTheme="minorHAnsi" w:hAnsiTheme="minorHAnsi" w:cstheme="minorHAnsi"/>
          <w:color w:val="173550"/>
        </w:rPr>
        <w:t>If the participant authority can justify best value by directly awarding a contract within this framework, then a call off on this basis can be made.</w:t>
      </w:r>
    </w:p>
    <w:p w14:paraId="49CCB277" w14:textId="77777777" w:rsidR="0000337A" w:rsidRPr="004256D1" w:rsidRDefault="0000337A" w:rsidP="0000337A">
      <w:pPr>
        <w:pStyle w:val="NoSpacing"/>
        <w:ind w:left="567" w:right="260"/>
        <w:jc w:val="both"/>
        <w:rPr>
          <w:rFonts w:asciiTheme="minorHAnsi" w:hAnsiTheme="minorHAnsi" w:cstheme="minorHAnsi"/>
          <w:color w:val="173550"/>
        </w:rPr>
      </w:pPr>
    </w:p>
    <w:p w14:paraId="4CE74BBB" w14:textId="77777777" w:rsidR="0000337A" w:rsidRPr="004256D1" w:rsidRDefault="0000337A" w:rsidP="0000337A">
      <w:pPr>
        <w:pStyle w:val="NoSpacing"/>
        <w:ind w:left="567" w:right="260"/>
        <w:jc w:val="both"/>
        <w:rPr>
          <w:rFonts w:asciiTheme="minorHAnsi" w:hAnsiTheme="minorHAnsi" w:cstheme="minorHAnsi"/>
          <w:color w:val="173550"/>
        </w:rPr>
      </w:pPr>
      <w:r w:rsidRPr="004256D1">
        <w:rPr>
          <w:rFonts w:asciiTheme="minorHAnsi" w:hAnsiTheme="minorHAnsi" w:cstheme="minorHAnsi"/>
          <w:color w:val="173550"/>
        </w:rPr>
        <w:t>Option 2 – Mini-Competition</w:t>
      </w:r>
    </w:p>
    <w:p w14:paraId="6051303B" w14:textId="77777777" w:rsidR="0000337A" w:rsidRPr="004256D1" w:rsidRDefault="0000337A" w:rsidP="0000337A">
      <w:pPr>
        <w:pStyle w:val="NoSpacing"/>
        <w:ind w:left="567" w:right="260"/>
        <w:jc w:val="both"/>
        <w:rPr>
          <w:rFonts w:asciiTheme="minorHAnsi" w:hAnsiTheme="minorHAnsi" w:cstheme="minorHAnsi"/>
          <w:color w:val="173550"/>
        </w:rPr>
      </w:pPr>
      <w:r w:rsidRPr="004256D1">
        <w:rPr>
          <w:rFonts w:asciiTheme="minorHAnsi" w:hAnsiTheme="minorHAnsi" w:cstheme="minorHAnsi"/>
          <w:color w:val="173550"/>
        </w:rPr>
        <w:t xml:space="preserve">Alternatively a ‘mini-competition’ between all suppliers within the applicable lot can be used. Participants/Users of this framework should submit a full specification of their requirements to each Supplier under the relevant </w:t>
      </w:r>
      <w:proofErr w:type="gramStart"/>
      <w:r w:rsidRPr="004256D1">
        <w:rPr>
          <w:rFonts w:asciiTheme="minorHAnsi" w:hAnsiTheme="minorHAnsi" w:cstheme="minorHAnsi"/>
          <w:color w:val="173550"/>
        </w:rPr>
        <w:t>Lot, and</w:t>
      </w:r>
      <w:proofErr w:type="gramEnd"/>
      <w:r w:rsidRPr="004256D1">
        <w:rPr>
          <w:rFonts w:asciiTheme="minorHAnsi" w:hAnsiTheme="minorHAnsi" w:cstheme="minorHAnsi"/>
          <w:color w:val="173550"/>
        </w:rPr>
        <w:t xml:space="preserve"> select the bidder who offers the best value for money solution.</w:t>
      </w:r>
    </w:p>
    <w:p w14:paraId="25B42578" w14:textId="77777777" w:rsidR="0000337A" w:rsidRPr="004256D1" w:rsidRDefault="0000337A" w:rsidP="0000337A">
      <w:pPr>
        <w:pStyle w:val="NoSpacing"/>
        <w:ind w:left="567" w:right="260"/>
        <w:jc w:val="both"/>
        <w:rPr>
          <w:rFonts w:asciiTheme="minorHAnsi" w:hAnsiTheme="minorHAnsi" w:cstheme="minorHAnsi"/>
          <w:color w:val="173550"/>
        </w:rPr>
      </w:pPr>
    </w:p>
    <w:p w14:paraId="0B0E44DD" w14:textId="77777777" w:rsidR="0000337A" w:rsidRPr="004256D1" w:rsidRDefault="0000337A" w:rsidP="0000337A">
      <w:pPr>
        <w:pStyle w:val="NoSpacing"/>
        <w:ind w:left="567" w:right="260"/>
        <w:jc w:val="both"/>
        <w:rPr>
          <w:rFonts w:asciiTheme="minorHAnsi" w:hAnsiTheme="minorHAnsi" w:cstheme="minorHAnsi"/>
          <w:color w:val="173550"/>
        </w:rPr>
      </w:pPr>
      <w:r w:rsidRPr="004256D1">
        <w:rPr>
          <w:rFonts w:asciiTheme="minorHAnsi" w:hAnsiTheme="minorHAnsi" w:cstheme="minorHAnsi"/>
          <w:color w:val="173550"/>
        </w:rPr>
        <w:t>Once the Public Sector Body has evaluated the mini-competition, an award notification should be sent to all suppliers and, if applicable, a standstill period.</w:t>
      </w:r>
    </w:p>
    <w:p w14:paraId="3D7484B6" w14:textId="77777777" w:rsidR="0000337A" w:rsidRPr="004256D1" w:rsidRDefault="0000337A" w:rsidP="0000337A">
      <w:pPr>
        <w:pStyle w:val="NoSpacing"/>
        <w:ind w:left="567" w:right="260" w:hanging="425"/>
        <w:jc w:val="both"/>
        <w:rPr>
          <w:rFonts w:asciiTheme="minorHAnsi" w:hAnsiTheme="minorHAnsi" w:cstheme="minorHAnsi"/>
          <w:color w:val="173550"/>
        </w:rPr>
      </w:pPr>
    </w:p>
    <w:p w14:paraId="3A141D53" w14:textId="77777777" w:rsidR="0000337A" w:rsidRDefault="0000337A" w:rsidP="0000337A">
      <w:pPr>
        <w:pStyle w:val="NoSpacing"/>
        <w:numPr>
          <w:ilvl w:val="0"/>
          <w:numId w:val="3"/>
        </w:numPr>
        <w:ind w:left="567" w:right="260" w:hanging="425"/>
        <w:jc w:val="both"/>
        <w:rPr>
          <w:rFonts w:asciiTheme="minorHAnsi" w:hAnsiTheme="minorHAnsi" w:cstheme="minorHAnsi"/>
          <w:color w:val="173550"/>
        </w:rPr>
      </w:pPr>
      <w:r w:rsidRPr="004256D1">
        <w:rPr>
          <w:rFonts w:asciiTheme="minorHAnsi" w:hAnsiTheme="minorHAnsi" w:cstheme="minorHAnsi"/>
          <w:color w:val="173550"/>
        </w:rPr>
        <w:t>Due to the complexities of the services and the wide potential diversity of requirements, this Framework does not include any pre-priced elements.</w:t>
      </w:r>
    </w:p>
    <w:p w14:paraId="30B5BF83" w14:textId="77777777" w:rsidR="0000337A" w:rsidRPr="00AF11AA" w:rsidRDefault="0000337A" w:rsidP="0000337A">
      <w:pPr>
        <w:pStyle w:val="BodyText"/>
        <w:numPr>
          <w:ilvl w:val="0"/>
          <w:numId w:val="3"/>
        </w:numPr>
        <w:kinsoku w:val="0"/>
        <w:overflowPunct w:val="0"/>
        <w:spacing w:before="120" w:line="264" w:lineRule="auto"/>
        <w:ind w:left="567" w:right="260"/>
        <w:rPr>
          <w:rFonts w:asciiTheme="minorHAnsi" w:eastAsia="Calibri" w:hAnsiTheme="minorHAnsi" w:cstheme="minorHAnsi"/>
          <w:color w:val="173550"/>
          <w:sz w:val="22"/>
          <w:szCs w:val="22"/>
          <w:lang w:eastAsia="en-US"/>
        </w:rPr>
      </w:pPr>
      <w:r>
        <w:rPr>
          <w:rFonts w:asciiTheme="minorHAnsi" w:eastAsia="Calibri" w:hAnsiTheme="minorHAnsi" w:cstheme="minorHAnsi"/>
          <w:color w:val="173550"/>
          <w:sz w:val="22"/>
          <w:szCs w:val="22"/>
          <w:lang w:eastAsia="en-US"/>
        </w:rPr>
        <w:t>See section “Awarding under the agreement.</w:t>
      </w:r>
    </w:p>
    <w:p w14:paraId="0E9A2C3A" w14:textId="77777777" w:rsidR="002F1B7D" w:rsidRPr="0000337A" w:rsidRDefault="002F1B7D" w:rsidP="002F1B7D">
      <w:pPr>
        <w:pStyle w:val="NoSpacing"/>
        <w:rPr>
          <w:rFonts w:asciiTheme="minorHAnsi" w:hAnsiTheme="minorHAnsi" w:cstheme="minorHAnsi"/>
          <w:b/>
          <w:color w:val="006FC0"/>
        </w:rPr>
      </w:pPr>
    </w:p>
    <w:p w14:paraId="15A8817D" w14:textId="77777777" w:rsidR="002F1B7D" w:rsidRPr="0000337A" w:rsidRDefault="002F1B7D" w:rsidP="00D74684">
      <w:pPr>
        <w:pStyle w:val="NoSpacing"/>
        <w:ind w:left="142"/>
        <w:rPr>
          <w:rFonts w:asciiTheme="minorHAnsi" w:hAnsiTheme="minorHAnsi" w:cstheme="minorHAnsi"/>
          <w:b/>
          <w:color w:val="006FC0"/>
        </w:rPr>
      </w:pPr>
    </w:p>
    <w:p w14:paraId="71EC95AB" w14:textId="77777777" w:rsidR="00171626" w:rsidRPr="0000337A" w:rsidRDefault="00171626">
      <w:pPr>
        <w:spacing w:after="0" w:line="240" w:lineRule="auto"/>
        <w:rPr>
          <w:rFonts w:asciiTheme="minorHAnsi" w:hAnsiTheme="minorHAnsi" w:cstheme="minorHAnsi"/>
          <w:b/>
          <w:color w:val="006FC0"/>
          <w:sz w:val="32"/>
          <w:szCs w:val="32"/>
        </w:rPr>
      </w:pPr>
      <w:r w:rsidRPr="0000337A">
        <w:rPr>
          <w:rFonts w:asciiTheme="minorHAnsi" w:hAnsiTheme="minorHAnsi" w:cstheme="minorHAnsi"/>
          <w:b/>
          <w:color w:val="006FC0"/>
          <w:sz w:val="32"/>
          <w:szCs w:val="32"/>
        </w:rPr>
        <w:br w:type="page"/>
      </w:r>
    </w:p>
    <w:p w14:paraId="0C62D65A" w14:textId="77777777" w:rsidR="00171626" w:rsidRPr="0000337A" w:rsidRDefault="00171626" w:rsidP="00D74684">
      <w:pPr>
        <w:pStyle w:val="NoSpacing"/>
        <w:ind w:left="142"/>
        <w:rPr>
          <w:rFonts w:asciiTheme="minorHAnsi" w:hAnsiTheme="minorHAnsi" w:cstheme="minorHAnsi"/>
          <w:b/>
          <w:color w:val="006FC0"/>
          <w:sz w:val="32"/>
          <w:szCs w:val="32"/>
        </w:rPr>
      </w:pPr>
    </w:p>
    <w:p w14:paraId="3AC5E698"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Suppliers</w:t>
      </w:r>
    </w:p>
    <w:p w14:paraId="7A3AD244" w14:textId="552C33ED" w:rsidR="003328D2" w:rsidRDefault="0000337A" w:rsidP="0000337A">
      <w:pPr>
        <w:pStyle w:val="NoSpacing"/>
        <w:ind w:left="142" w:right="237"/>
        <w:jc w:val="both"/>
        <w:rPr>
          <w:rFonts w:asciiTheme="minorHAnsi" w:hAnsiTheme="minorHAnsi" w:cstheme="minorHAnsi"/>
          <w:color w:val="173550"/>
        </w:rPr>
      </w:pPr>
      <w:r w:rsidRPr="004256D1">
        <w:rPr>
          <w:rFonts w:asciiTheme="minorHAnsi" w:hAnsiTheme="minorHAnsi" w:cstheme="minorHAnsi"/>
          <w:color w:val="173550"/>
        </w:rPr>
        <w:t xml:space="preserve">The following suppliers are under each lot.  </w:t>
      </w:r>
    </w:p>
    <w:p w14:paraId="77692142" w14:textId="77777777" w:rsidR="0000337A" w:rsidRPr="0000337A" w:rsidRDefault="0000337A" w:rsidP="0000337A">
      <w:pPr>
        <w:pStyle w:val="NoSpacing"/>
        <w:ind w:left="142" w:right="237"/>
        <w:jc w:val="both"/>
        <w:rPr>
          <w:rFonts w:asciiTheme="minorHAnsi" w:hAnsiTheme="minorHAnsi" w:cstheme="minorHAnsi"/>
          <w:noProof/>
          <w:lang w:eastAsia="en-GB"/>
        </w:rPr>
      </w:pPr>
    </w:p>
    <w:tbl>
      <w:tblPr>
        <w:tblW w:w="60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886"/>
        <w:gridCol w:w="886"/>
      </w:tblGrid>
      <w:tr w:rsidR="008C34E8" w:rsidRPr="0000337A" w14:paraId="3D5EF578" w14:textId="77777777" w:rsidTr="008C34E8">
        <w:trPr>
          <w:trHeight w:val="425"/>
        </w:trPr>
        <w:tc>
          <w:tcPr>
            <w:tcW w:w="4281" w:type="dxa"/>
            <w:shd w:val="clear" w:color="auto" w:fill="0070C0"/>
            <w:vAlign w:val="center"/>
          </w:tcPr>
          <w:p w14:paraId="3DA1645A" w14:textId="77777777" w:rsidR="008C34E8" w:rsidRPr="0000337A" w:rsidRDefault="008C34E8" w:rsidP="00533043">
            <w:pPr>
              <w:spacing w:before="60" w:after="60" w:line="240" w:lineRule="auto"/>
              <w:rPr>
                <w:rFonts w:asciiTheme="minorHAnsi" w:hAnsiTheme="minorHAnsi" w:cstheme="minorHAnsi"/>
                <w:color w:val="FFFFFF"/>
                <w:sz w:val="28"/>
                <w:szCs w:val="28"/>
              </w:rPr>
            </w:pPr>
            <w:r w:rsidRPr="0000337A">
              <w:rPr>
                <w:rFonts w:asciiTheme="minorHAnsi" w:hAnsiTheme="minorHAnsi" w:cstheme="minorHAnsi"/>
                <w:color w:val="FFFFFF"/>
                <w:sz w:val="28"/>
                <w:szCs w:val="28"/>
              </w:rPr>
              <w:t>Supplier</w:t>
            </w:r>
          </w:p>
        </w:tc>
        <w:tc>
          <w:tcPr>
            <w:tcW w:w="886" w:type="dxa"/>
            <w:shd w:val="clear" w:color="auto" w:fill="0070C0"/>
            <w:vAlign w:val="center"/>
          </w:tcPr>
          <w:p w14:paraId="7393AF07" w14:textId="77777777" w:rsidR="008C34E8" w:rsidRPr="0000337A" w:rsidRDefault="008C34E8" w:rsidP="00533043">
            <w:pPr>
              <w:spacing w:before="60" w:after="60" w:line="240" w:lineRule="auto"/>
              <w:jc w:val="center"/>
              <w:rPr>
                <w:rFonts w:asciiTheme="minorHAnsi" w:hAnsiTheme="minorHAnsi" w:cstheme="minorHAnsi"/>
                <w:color w:val="FFFFFF"/>
                <w:sz w:val="28"/>
                <w:szCs w:val="28"/>
              </w:rPr>
            </w:pPr>
            <w:r w:rsidRPr="0000337A">
              <w:rPr>
                <w:rFonts w:asciiTheme="minorHAnsi" w:hAnsiTheme="minorHAnsi" w:cstheme="minorHAnsi"/>
                <w:color w:val="FFFFFF"/>
                <w:sz w:val="28"/>
                <w:szCs w:val="28"/>
              </w:rPr>
              <w:t>Lot 1</w:t>
            </w:r>
          </w:p>
        </w:tc>
        <w:tc>
          <w:tcPr>
            <w:tcW w:w="886" w:type="dxa"/>
            <w:shd w:val="clear" w:color="auto" w:fill="0070C0"/>
            <w:vAlign w:val="center"/>
          </w:tcPr>
          <w:p w14:paraId="03AE93B0" w14:textId="77777777" w:rsidR="008C34E8" w:rsidRPr="0000337A" w:rsidRDefault="008C34E8" w:rsidP="00533043">
            <w:pPr>
              <w:spacing w:before="60" w:after="60" w:line="240" w:lineRule="auto"/>
              <w:jc w:val="center"/>
              <w:rPr>
                <w:rFonts w:asciiTheme="minorHAnsi" w:hAnsiTheme="minorHAnsi" w:cstheme="minorHAnsi"/>
                <w:color w:val="FFFFFF"/>
                <w:sz w:val="28"/>
                <w:szCs w:val="28"/>
              </w:rPr>
            </w:pPr>
            <w:r w:rsidRPr="0000337A">
              <w:rPr>
                <w:rFonts w:asciiTheme="minorHAnsi" w:hAnsiTheme="minorHAnsi" w:cstheme="minorHAnsi"/>
                <w:color w:val="FFFFFF"/>
                <w:sz w:val="28"/>
                <w:szCs w:val="28"/>
              </w:rPr>
              <w:t>Lot 2</w:t>
            </w:r>
          </w:p>
        </w:tc>
      </w:tr>
      <w:tr w:rsidR="008C34E8" w:rsidRPr="0000337A" w14:paraId="037B4033" w14:textId="77777777" w:rsidTr="008C34E8">
        <w:trPr>
          <w:trHeight w:val="312"/>
        </w:trPr>
        <w:tc>
          <w:tcPr>
            <w:tcW w:w="4281" w:type="dxa"/>
            <w:shd w:val="clear" w:color="auto" w:fill="auto"/>
            <w:vAlign w:val="center"/>
          </w:tcPr>
          <w:p w14:paraId="7EFBC0A0" w14:textId="5E0D4A91" w:rsidR="008C34E8" w:rsidRPr="0000337A" w:rsidRDefault="008C34E8" w:rsidP="008C34E8">
            <w:pPr>
              <w:spacing w:before="120" w:after="120" w:line="240" w:lineRule="auto"/>
              <w:rPr>
                <w:rFonts w:asciiTheme="minorHAnsi" w:hAnsiTheme="minorHAnsi" w:cstheme="minorHAnsi"/>
                <w:color w:val="173550"/>
              </w:rPr>
            </w:pPr>
            <w:r w:rsidRPr="0000337A">
              <w:rPr>
                <w:rFonts w:asciiTheme="minorHAnsi" w:hAnsiTheme="minorHAnsi" w:cstheme="minorHAnsi"/>
                <w:color w:val="173550"/>
              </w:rPr>
              <w:t>Henderson and Taylor Public Works Limited</w:t>
            </w:r>
          </w:p>
        </w:tc>
        <w:tc>
          <w:tcPr>
            <w:tcW w:w="886" w:type="dxa"/>
            <w:shd w:val="clear" w:color="auto" w:fill="auto"/>
            <w:vAlign w:val="center"/>
          </w:tcPr>
          <w:p w14:paraId="1B19B7A2" w14:textId="77777777" w:rsidR="008C34E8" w:rsidRPr="0000337A" w:rsidRDefault="008C34E8" w:rsidP="00171626">
            <w:pPr>
              <w:spacing w:before="120" w:after="120" w:line="240" w:lineRule="auto"/>
              <w:jc w:val="center"/>
              <w:rPr>
                <w:rFonts w:asciiTheme="minorHAnsi" w:hAnsiTheme="minorHAnsi" w:cstheme="minorHAnsi"/>
                <w:color w:val="173550"/>
              </w:rPr>
            </w:pPr>
          </w:p>
        </w:tc>
        <w:tc>
          <w:tcPr>
            <w:tcW w:w="886" w:type="dxa"/>
            <w:shd w:val="clear" w:color="auto" w:fill="auto"/>
            <w:vAlign w:val="center"/>
          </w:tcPr>
          <w:p w14:paraId="44A67EEB" w14:textId="77777777" w:rsidR="008C34E8" w:rsidRPr="0000337A" w:rsidRDefault="008C34E8" w:rsidP="00171626">
            <w:pPr>
              <w:spacing w:before="120" w:after="120" w:line="240" w:lineRule="auto"/>
              <w:jc w:val="center"/>
              <w:rPr>
                <w:rFonts w:asciiTheme="minorHAnsi" w:hAnsiTheme="minorHAnsi" w:cstheme="minorHAnsi"/>
                <w:color w:val="173550"/>
              </w:rPr>
            </w:pPr>
            <w:r w:rsidRPr="0000337A">
              <w:rPr>
                <w:rFonts w:asciiTheme="minorHAnsi" w:hAnsiTheme="minorHAnsi" w:cstheme="minorHAnsi"/>
                <w:color w:val="173550"/>
              </w:rPr>
              <w:sym w:font="Wingdings" w:char="F0FC"/>
            </w:r>
          </w:p>
        </w:tc>
      </w:tr>
      <w:tr w:rsidR="008C34E8" w:rsidRPr="0000337A" w14:paraId="22D82570" w14:textId="77777777" w:rsidTr="008C34E8">
        <w:trPr>
          <w:trHeight w:val="312"/>
        </w:trPr>
        <w:tc>
          <w:tcPr>
            <w:tcW w:w="4281" w:type="dxa"/>
            <w:shd w:val="clear" w:color="auto" w:fill="auto"/>
            <w:vAlign w:val="center"/>
          </w:tcPr>
          <w:p w14:paraId="2A5A9382" w14:textId="6B552821" w:rsidR="008C34E8" w:rsidRPr="0000337A" w:rsidRDefault="008C34E8" w:rsidP="008C34E8">
            <w:pPr>
              <w:spacing w:before="120" w:after="120" w:line="240" w:lineRule="auto"/>
              <w:rPr>
                <w:rFonts w:asciiTheme="minorHAnsi" w:hAnsiTheme="minorHAnsi" w:cstheme="minorHAnsi"/>
                <w:color w:val="173550"/>
              </w:rPr>
            </w:pPr>
            <w:r w:rsidRPr="0000337A">
              <w:rPr>
                <w:rFonts w:asciiTheme="minorHAnsi" w:hAnsiTheme="minorHAnsi" w:cstheme="minorHAnsi"/>
                <w:color w:val="173550"/>
              </w:rPr>
              <w:t>J Breheny Contractors Ltd</w:t>
            </w:r>
            <w:r w:rsidRPr="0000337A">
              <w:rPr>
                <w:rFonts w:asciiTheme="minorHAnsi" w:hAnsiTheme="minorHAnsi" w:cstheme="minorHAnsi"/>
                <w:color w:val="173550"/>
              </w:rPr>
              <w:tab/>
            </w:r>
          </w:p>
        </w:tc>
        <w:tc>
          <w:tcPr>
            <w:tcW w:w="886" w:type="dxa"/>
            <w:shd w:val="clear" w:color="auto" w:fill="auto"/>
            <w:vAlign w:val="center"/>
          </w:tcPr>
          <w:p w14:paraId="6FD9B7CB" w14:textId="77777777" w:rsidR="008C34E8" w:rsidRPr="0000337A" w:rsidRDefault="008C34E8" w:rsidP="00171626">
            <w:pPr>
              <w:spacing w:before="120" w:after="120" w:line="240" w:lineRule="auto"/>
              <w:jc w:val="center"/>
              <w:rPr>
                <w:rFonts w:asciiTheme="minorHAnsi" w:hAnsiTheme="minorHAnsi" w:cstheme="minorHAnsi"/>
                <w:color w:val="173550"/>
              </w:rPr>
            </w:pPr>
          </w:p>
        </w:tc>
        <w:tc>
          <w:tcPr>
            <w:tcW w:w="886" w:type="dxa"/>
            <w:shd w:val="clear" w:color="auto" w:fill="auto"/>
            <w:vAlign w:val="center"/>
          </w:tcPr>
          <w:p w14:paraId="0E6CD139" w14:textId="18F35A29" w:rsidR="008C34E8" w:rsidRPr="0000337A" w:rsidRDefault="008C34E8" w:rsidP="00171626">
            <w:pPr>
              <w:spacing w:before="120" w:after="120" w:line="240" w:lineRule="auto"/>
              <w:jc w:val="center"/>
              <w:rPr>
                <w:rFonts w:asciiTheme="minorHAnsi" w:hAnsiTheme="minorHAnsi" w:cstheme="minorHAnsi"/>
                <w:color w:val="173550"/>
              </w:rPr>
            </w:pPr>
            <w:r w:rsidRPr="0000337A">
              <w:rPr>
                <w:rFonts w:asciiTheme="minorHAnsi" w:hAnsiTheme="minorHAnsi" w:cstheme="minorHAnsi"/>
                <w:color w:val="173550"/>
              </w:rPr>
              <w:sym w:font="Wingdings" w:char="F0FC"/>
            </w:r>
          </w:p>
        </w:tc>
      </w:tr>
      <w:tr w:rsidR="008C34E8" w:rsidRPr="0000337A" w14:paraId="197BA569" w14:textId="77777777" w:rsidTr="008C34E8">
        <w:trPr>
          <w:trHeight w:val="312"/>
        </w:trPr>
        <w:tc>
          <w:tcPr>
            <w:tcW w:w="4281" w:type="dxa"/>
            <w:shd w:val="clear" w:color="auto" w:fill="auto"/>
            <w:vAlign w:val="center"/>
          </w:tcPr>
          <w:p w14:paraId="5920F747" w14:textId="4EB8DC9D" w:rsidR="008C34E8" w:rsidRPr="0000337A" w:rsidRDefault="008C34E8" w:rsidP="00171626">
            <w:pPr>
              <w:spacing w:before="120" w:after="120" w:line="240" w:lineRule="auto"/>
              <w:rPr>
                <w:rFonts w:asciiTheme="minorHAnsi" w:hAnsiTheme="minorHAnsi" w:cstheme="minorHAnsi"/>
                <w:color w:val="173550"/>
              </w:rPr>
            </w:pPr>
            <w:r w:rsidRPr="0000337A">
              <w:rPr>
                <w:rFonts w:asciiTheme="minorHAnsi" w:hAnsiTheme="minorHAnsi" w:cstheme="minorHAnsi"/>
                <w:color w:val="173550"/>
              </w:rPr>
              <w:t>O'Hara Brothers Surfacing Limited</w:t>
            </w:r>
          </w:p>
        </w:tc>
        <w:tc>
          <w:tcPr>
            <w:tcW w:w="886" w:type="dxa"/>
            <w:shd w:val="clear" w:color="auto" w:fill="auto"/>
            <w:vAlign w:val="center"/>
          </w:tcPr>
          <w:p w14:paraId="60BB4478" w14:textId="77777777" w:rsidR="008C34E8" w:rsidRPr="0000337A" w:rsidRDefault="008C34E8" w:rsidP="00171626">
            <w:pPr>
              <w:spacing w:before="120" w:after="120" w:line="240" w:lineRule="auto"/>
              <w:jc w:val="center"/>
              <w:rPr>
                <w:rFonts w:asciiTheme="minorHAnsi" w:hAnsiTheme="minorHAnsi" w:cstheme="minorHAnsi"/>
                <w:color w:val="173550"/>
              </w:rPr>
            </w:pPr>
          </w:p>
        </w:tc>
        <w:tc>
          <w:tcPr>
            <w:tcW w:w="886" w:type="dxa"/>
            <w:shd w:val="clear" w:color="auto" w:fill="auto"/>
            <w:vAlign w:val="center"/>
          </w:tcPr>
          <w:p w14:paraId="0B3E9C18" w14:textId="4AD6A199" w:rsidR="008C34E8" w:rsidRPr="0000337A" w:rsidRDefault="008C34E8" w:rsidP="00171626">
            <w:pPr>
              <w:spacing w:before="120" w:after="120" w:line="240" w:lineRule="auto"/>
              <w:jc w:val="center"/>
              <w:rPr>
                <w:rFonts w:asciiTheme="minorHAnsi" w:hAnsiTheme="minorHAnsi" w:cstheme="minorHAnsi"/>
                <w:color w:val="173550"/>
              </w:rPr>
            </w:pPr>
            <w:r w:rsidRPr="0000337A">
              <w:rPr>
                <w:rFonts w:asciiTheme="minorHAnsi" w:hAnsiTheme="minorHAnsi" w:cstheme="minorHAnsi"/>
                <w:color w:val="173550"/>
              </w:rPr>
              <w:sym w:font="Wingdings" w:char="F0FC"/>
            </w:r>
          </w:p>
        </w:tc>
      </w:tr>
      <w:tr w:rsidR="008C34E8" w:rsidRPr="0000337A" w14:paraId="5639BA8F" w14:textId="77777777" w:rsidTr="008C34E8">
        <w:trPr>
          <w:trHeight w:val="312"/>
        </w:trPr>
        <w:tc>
          <w:tcPr>
            <w:tcW w:w="4281" w:type="dxa"/>
            <w:shd w:val="clear" w:color="auto" w:fill="auto"/>
            <w:vAlign w:val="center"/>
          </w:tcPr>
          <w:p w14:paraId="378565F1" w14:textId="2584C23A" w:rsidR="008C34E8" w:rsidRPr="0000337A" w:rsidRDefault="008C34E8" w:rsidP="00171626">
            <w:pPr>
              <w:spacing w:before="120" w:after="120" w:line="240" w:lineRule="auto"/>
              <w:rPr>
                <w:rFonts w:asciiTheme="minorHAnsi" w:hAnsiTheme="minorHAnsi" w:cstheme="minorHAnsi"/>
                <w:color w:val="173550"/>
              </w:rPr>
            </w:pPr>
            <w:r w:rsidRPr="0000337A">
              <w:rPr>
                <w:rFonts w:asciiTheme="minorHAnsi" w:hAnsiTheme="minorHAnsi" w:cstheme="minorHAnsi"/>
                <w:color w:val="173550"/>
              </w:rPr>
              <w:t>T Loughman &amp; Co Ltd.</w:t>
            </w:r>
          </w:p>
        </w:tc>
        <w:tc>
          <w:tcPr>
            <w:tcW w:w="886" w:type="dxa"/>
            <w:shd w:val="clear" w:color="auto" w:fill="auto"/>
            <w:vAlign w:val="center"/>
          </w:tcPr>
          <w:p w14:paraId="13A49C41" w14:textId="77777777" w:rsidR="008C34E8" w:rsidRPr="0000337A" w:rsidRDefault="008C34E8" w:rsidP="00171626">
            <w:pPr>
              <w:spacing w:before="120" w:after="120" w:line="240" w:lineRule="auto"/>
              <w:jc w:val="center"/>
              <w:rPr>
                <w:rFonts w:asciiTheme="minorHAnsi" w:hAnsiTheme="minorHAnsi" w:cstheme="minorHAnsi"/>
                <w:color w:val="173550"/>
              </w:rPr>
            </w:pPr>
          </w:p>
        </w:tc>
        <w:tc>
          <w:tcPr>
            <w:tcW w:w="886" w:type="dxa"/>
            <w:shd w:val="clear" w:color="auto" w:fill="auto"/>
            <w:vAlign w:val="center"/>
          </w:tcPr>
          <w:p w14:paraId="2D0B2AF4" w14:textId="77777777" w:rsidR="008C34E8" w:rsidRPr="0000337A" w:rsidRDefault="008C34E8" w:rsidP="00171626">
            <w:pPr>
              <w:spacing w:before="120" w:after="120" w:line="240" w:lineRule="auto"/>
              <w:jc w:val="center"/>
              <w:rPr>
                <w:rFonts w:asciiTheme="minorHAnsi" w:hAnsiTheme="minorHAnsi" w:cstheme="minorHAnsi"/>
                <w:color w:val="173550"/>
              </w:rPr>
            </w:pPr>
            <w:r w:rsidRPr="0000337A">
              <w:rPr>
                <w:rFonts w:asciiTheme="minorHAnsi" w:hAnsiTheme="minorHAnsi" w:cstheme="minorHAnsi"/>
                <w:color w:val="173550"/>
              </w:rPr>
              <w:sym w:font="Wingdings" w:char="F0FC"/>
            </w:r>
          </w:p>
        </w:tc>
      </w:tr>
    </w:tbl>
    <w:p w14:paraId="78EDB9B9" w14:textId="77777777" w:rsidR="0099708D" w:rsidRPr="0000337A" w:rsidRDefault="0099708D" w:rsidP="002F3164">
      <w:pPr>
        <w:rPr>
          <w:rFonts w:asciiTheme="minorHAnsi" w:hAnsiTheme="minorHAnsi" w:cstheme="minorHAnsi"/>
        </w:rPr>
      </w:pPr>
    </w:p>
    <w:p w14:paraId="5A439B2F" w14:textId="77777777" w:rsidR="00BE55AD" w:rsidRPr="0000337A" w:rsidRDefault="00BE55AD" w:rsidP="002F3164">
      <w:pPr>
        <w:rPr>
          <w:rFonts w:asciiTheme="minorHAnsi" w:hAnsiTheme="minorHAnsi" w:cstheme="minorHAnsi"/>
        </w:rPr>
      </w:pPr>
    </w:p>
    <w:p w14:paraId="0E9127BC" w14:textId="77777777" w:rsidR="00BE55AD" w:rsidRPr="0000337A" w:rsidRDefault="00BE55AD" w:rsidP="0000337A">
      <w:pPr>
        <w:pStyle w:val="NoSpacing"/>
        <w:ind w:left="142"/>
        <w:rPr>
          <w:rFonts w:asciiTheme="minorHAnsi" w:hAnsiTheme="minorHAnsi" w:cstheme="minorHAnsi"/>
          <w:b/>
          <w:color w:val="FF0000"/>
          <w:sz w:val="28"/>
          <w:szCs w:val="24"/>
        </w:rPr>
      </w:pPr>
      <w:r w:rsidRPr="0000337A">
        <w:rPr>
          <w:rFonts w:asciiTheme="minorHAnsi" w:hAnsiTheme="minorHAnsi" w:cstheme="minorHAnsi"/>
          <w:b/>
          <w:color w:val="FF0000"/>
          <w:sz w:val="28"/>
          <w:szCs w:val="24"/>
        </w:rPr>
        <w:t xml:space="preserve">Lot 1 </w:t>
      </w:r>
    </w:p>
    <w:p w14:paraId="750132B7" w14:textId="77777777" w:rsidR="00BE55AD" w:rsidRPr="0000337A" w:rsidRDefault="004427BF" w:rsidP="0000337A">
      <w:pPr>
        <w:pStyle w:val="NoSpacing"/>
        <w:ind w:left="142"/>
        <w:rPr>
          <w:rFonts w:asciiTheme="minorHAnsi" w:hAnsiTheme="minorHAnsi" w:cstheme="minorHAnsi"/>
          <w:b/>
          <w:color w:val="FF0000"/>
          <w:sz w:val="28"/>
          <w:szCs w:val="24"/>
        </w:rPr>
      </w:pPr>
      <w:r w:rsidRPr="0000337A">
        <w:rPr>
          <w:rFonts w:asciiTheme="minorHAnsi" w:hAnsiTheme="minorHAnsi" w:cstheme="minorHAnsi"/>
          <w:b/>
          <w:color w:val="FF0000"/>
          <w:sz w:val="28"/>
          <w:szCs w:val="24"/>
        </w:rPr>
        <w:t>Contact Details of Suppliers</w:t>
      </w:r>
    </w:p>
    <w:p w14:paraId="193F515A" w14:textId="22FE9AD3" w:rsidR="0044412E" w:rsidRPr="0000337A" w:rsidRDefault="0044412E" w:rsidP="0044412E">
      <w:pPr>
        <w:pStyle w:val="NoSpacing"/>
        <w:spacing w:before="120" w:after="120"/>
        <w:ind w:right="260"/>
        <w:jc w:val="both"/>
        <w:rPr>
          <w:rFonts w:asciiTheme="minorHAnsi" w:hAnsiTheme="minorHAnsi" w:cstheme="minorHAnsi"/>
          <w:color w:val="173550"/>
        </w:rPr>
      </w:pPr>
      <w:r w:rsidRPr="0000337A">
        <w:rPr>
          <w:rFonts w:asciiTheme="minorHAnsi" w:hAnsiTheme="minorHAnsi" w:cstheme="minorHAnsi"/>
          <w:i/>
        </w:rPr>
        <w:t xml:space="preserve">  </w:t>
      </w:r>
      <w:r w:rsidRPr="0000337A">
        <w:rPr>
          <w:rFonts w:asciiTheme="minorHAnsi" w:hAnsiTheme="minorHAnsi" w:cstheme="minorHAnsi"/>
          <w:color w:val="173550"/>
        </w:rPr>
        <w:t>Please use EPH EPHF21-001 for Construction Consultancy (Lot 4)</w:t>
      </w:r>
    </w:p>
    <w:p w14:paraId="5EB2C347" w14:textId="77777777" w:rsidR="00BE55AD" w:rsidRPr="0000337A" w:rsidRDefault="00BE55AD" w:rsidP="000735B0">
      <w:pPr>
        <w:pStyle w:val="NoSpacing"/>
        <w:ind w:left="142"/>
        <w:jc w:val="both"/>
        <w:rPr>
          <w:rFonts w:asciiTheme="minorHAnsi" w:hAnsiTheme="minorHAnsi" w:cstheme="minorHAnsi"/>
          <w:b/>
          <w:color w:val="006FC0"/>
        </w:rPr>
      </w:pPr>
    </w:p>
    <w:p w14:paraId="4B1CC219" w14:textId="77777777" w:rsidR="00BE55AD" w:rsidRPr="0000337A" w:rsidRDefault="00BE55AD" w:rsidP="000735B0">
      <w:pPr>
        <w:pStyle w:val="NoSpacing"/>
        <w:ind w:left="142"/>
        <w:jc w:val="both"/>
        <w:rPr>
          <w:rFonts w:asciiTheme="minorHAnsi" w:hAnsiTheme="minorHAnsi" w:cstheme="minorHAnsi"/>
          <w:b/>
          <w:color w:val="006FC0"/>
        </w:rPr>
      </w:pPr>
    </w:p>
    <w:p w14:paraId="6EA5497D" w14:textId="77777777" w:rsidR="00BE55AD" w:rsidRPr="0000337A" w:rsidRDefault="00BE55AD" w:rsidP="000735B0">
      <w:pPr>
        <w:pStyle w:val="NoSpacing"/>
        <w:ind w:left="142"/>
        <w:jc w:val="both"/>
        <w:rPr>
          <w:rFonts w:asciiTheme="minorHAnsi" w:hAnsiTheme="minorHAnsi" w:cstheme="minorHAnsi"/>
          <w:b/>
          <w:color w:val="006FC0"/>
        </w:rPr>
      </w:pPr>
    </w:p>
    <w:p w14:paraId="691E91E0" w14:textId="4A039D80" w:rsidR="004427BF" w:rsidRPr="0000337A" w:rsidRDefault="0064145B" w:rsidP="000735B0">
      <w:pPr>
        <w:pStyle w:val="NoSpacing"/>
        <w:ind w:left="142"/>
        <w:jc w:val="both"/>
        <w:rPr>
          <w:rFonts w:asciiTheme="minorHAnsi" w:hAnsiTheme="minorHAnsi" w:cstheme="minorHAnsi"/>
          <w:b/>
          <w:color w:val="FF0000"/>
          <w:sz w:val="28"/>
          <w:szCs w:val="24"/>
        </w:rPr>
      </w:pPr>
      <w:r w:rsidRPr="0000337A">
        <w:rPr>
          <w:rFonts w:asciiTheme="minorHAnsi" w:hAnsiTheme="minorHAnsi" w:cstheme="minorHAnsi"/>
          <w:b/>
          <w:color w:val="FF0000"/>
          <w:sz w:val="28"/>
          <w:szCs w:val="24"/>
        </w:rPr>
        <w:t>Lot 2</w:t>
      </w:r>
    </w:p>
    <w:p w14:paraId="7D8F00B2" w14:textId="77777777" w:rsidR="00BE55AD" w:rsidRPr="0000337A" w:rsidRDefault="00BE55AD" w:rsidP="00BE55AD">
      <w:pPr>
        <w:pStyle w:val="NoSpacing"/>
        <w:ind w:left="142"/>
        <w:jc w:val="both"/>
        <w:rPr>
          <w:rFonts w:asciiTheme="minorHAnsi" w:hAnsiTheme="minorHAnsi" w:cstheme="minorHAnsi"/>
          <w:b/>
          <w:color w:val="FF0000"/>
          <w:sz w:val="28"/>
          <w:szCs w:val="24"/>
        </w:rPr>
      </w:pPr>
      <w:r w:rsidRPr="0000337A">
        <w:rPr>
          <w:rFonts w:asciiTheme="minorHAnsi" w:hAnsiTheme="minorHAnsi" w:cstheme="minorHAnsi"/>
          <w:b/>
          <w:color w:val="FF0000"/>
          <w:sz w:val="28"/>
          <w:szCs w:val="24"/>
        </w:rPr>
        <w:t>Contact Details of Suppliers</w:t>
      </w:r>
    </w:p>
    <w:p w14:paraId="54CF24F4" w14:textId="77777777" w:rsidR="004427BF" w:rsidRPr="0000337A" w:rsidRDefault="004427BF" w:rsidP="004427BF">
      <w:pPr>
        <w:pStyle w:val="NoSpacing"/>
        <w:jc w:val="both"/>
        <w:rPr>
          <w:rFonts w:asciiTheme="minorHAnsi" w:hAnsiTheme="minorHAnsi" w:cstheme="minorHAnsi"/>
          <w:color w:val="006FC0"/>
          <w:sz w:val="16"/>
        </w:rPr>
      </w:pPr>
    </w:p>
    <w:tbl>
      <w:tblPr>
        <w:tblW w:w="9006" w:type="dxa"/>
        <w:tblLook w:val="04A0" w:firstRow="1" w:lastRow="0" w:firstColumn="1" w:lastColumn="0" w:noHBand="0" w:noVBand="1"/>
      </w:tblPr>
      <w:tblGrid>
        <w:gridCol w:w="1122"/>
        <w:gridCol w:w="3304"/>
        <w:gridCol w:w="1093"/>
        <w:gridCol w:w="3487"/>
      </w:tblGrid>
      <w:tr w:rsidR="00D74684" w:rsidRPr="0000337A" w14:paraId="5259C238" w14:textId="77777777" w:rsidTr="00171626">
        <w:trPr>
          <w:trHeight w:val="360"/>
        </w:trPr>
        <w:tc>
          <w:tcPr>
            <w:tcW w:w="4426" w:type="dxa"/>
            <w:gridSpan w:val="2"/>
            <w:tcBorders>
              <w:top w:val="single" w:sz="8" w:space="0" w:color="auto"/>
              <w:left w:val="single" w:sz="8" w:space="0" w:color="auto"/>
              <w:bottom w:val="single" w:sz="8" w:space="0" w:color="auto"/>
              <w:right w:val="single" w:sz="8" w:space="0" w:color="000000"/>
            </w:tcBorders>
            <w:shd w:val="clear" w:color="000000" w:fill="006FC0"/>
            <w:vAlign w:val="center"/>
            <w:hideMark/>
          </w:tcPr>
          <w:p w14:paraId="4D20818E" w14:textId="68EAAEEC" w:rsidR="00D74684" w:rsidRPr="0000337A" w:rsidRDefault="008C34E8" w:rsidP="00D74684">
            <w:pPr>
              <w:spacing w:after="0" w:line="240" w:lineRule="auto"/>
              <w:jc w:val="center"/>
              <w:rPr>
                <w:rFonts w:asciiTheme="minorHAnsi" w:eastAsia="Times New Roman" w:hAnsiTheme="minorHAnsi" w:cstheme="minorHAnsi"/>
                <w:color w:val="FFFFFF"/>
                <w:sz w:val="24"/>
                <w:szCs w:val="24"/>
                <w:lang w:eastAsia="en-GB"/>
              </w:rPr>
            </w:pPr>
            <w:r w:rsidRPr="0000337A">
              <w:rPr>
                <w:rFonts w:asciiTheme="minorHAnsi" w:eastAsia="Times New Roman" w:hAnsiTheme="minorHAnsi" w:cstheme="minorHAnsi"/>
                <w:color w:val="FFFFFF"/>
                <w:sz w:val="24"/>
                <w:szCs w:val="24"/>
                <w:lang w:eastAsia="en-GB"/>
              </w:rPr>
              <w:t xml:space="preserve">Henderson </w:t>
            </w:r>
            <w:r w:rsidR="00BE55AD" w:rsidRPr="0000337A">
              <w:rPr>
                <w:rFonts w:asciiTheme="minorHAnsi" w:eastAsia="Times New Roman" w:hAnsiTheme="minorHAnsi" w:cstheme="minorHAnsi"/>
                <w:color w:val="FFFFFF"/>
                <w:sz w:val="24"/>
                <w:szCs w:val="24"/>
                <w:lang w:eastAsia="en-GB"/>
              </w:rPr>
              <w:t>and Taylor Public Works Limited</w:t>
            </w:r>
          </w:p>
        </w:tc>
        <w:tc>
          <w:tcPr>
            <w:tcW w:w="4580" w:type="dxa"/>
            <w:gridSpan w:val="2"/>
            <w:tcBorders>
              <w:top w:val="single" w:sz="8" w:space="0" w:color="auto"/>
              <w:left w:val="nil"/>
              <w:bottom w:val="single" w:sz="8" w:space="0" w:color="auto"/>
              <w:right w:val="single" w:sz="8" w:space="0" w:color="000000"/>
            </w:tcBorders>
            <w:shd w:val="clear" w:color="000000" w:fill="006FC0"/>
            <w:vAlign w:val="center"/>
            <w:hideMark/>
          </w:tcPr>
          <w:p w14:paraId="7316F249" w14:textId="368211D6" w:rsidR="00D74684" w:rsidRPr="0000337A" w:rsidRDefault="00BE55AD" w:rsidP="008C34E8">
            <w:pPr>
              <w:spacing w:after="0" w:line="240" w:lineRule="auto"/>
              <w:jc w:val="center"/>
              <w:rPr>
                <w:rFonts w:asciiTheme="minorHAnsi" w:eastAsia="Times New Roman" w:hAnsiTheme="minorHAnsi" w:cstheme="minorHAnsi"/>
                <w:color w:val="FFFFFF"/>
                <w:sz w:val="24"/>
                <w:szCs w:val="24"/>
                <w:lang w:eastAsia="en-GB"/>
              </w:rPr>
            </w:pPr>
            <w:r w:rsidRPr="0000337A">
              <w:rPr>
                <w:rFonts w:asciiTheme="minorHAnsi" w:eastAsia="Times New Roman" w:hAnsiTheme="minorHAnsi" w:cstheme="minorHAnsi"/>
                <w:color w:val="FFFFFF"/>
                <w:sz w:val="24"/>
                <w:szCs w:val="24"/>
                <w:lang w:eastAsia="en-GB"/>
              </w:rPr>
              <w:t>J Breheny Contractors Ltd</w:t>
            </w:r>
          </w:p>
        </w:tc>
      </w:tr>
      <w:tr w:rsidR="00D74684" w:rsidRPr="0000337A" w14:paraId="3F49D7DE"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587CC72B"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Name:</w:t>
            </w:r>
          </w:p>
        </w:tc>
        <w:tc>
          <w:tcPr>
            <w:tcW w:w="3304" w:type="dxa"/>
            <w:tcBorders>
              <w:top w:val="nil"/>
              <w:left w:val="nil"/>
              <w:bottom w:val="nil"/>
              <w:right w:val="single" w:sz="8" w:space="0" w:color="auto"/>
            </w:tcBorders>
            <w:shd w:val="clear" w:color="auto" w:fill="auto"/>
            <w:vAlign w:val="center"/>
            <w:hideMark/>
          </w:tcPr>
          <w:p w14:paraId="45F19AE1" w14:textId="7159F8BE" w:rsidR="00D74684" w:rsidRPr="0000337A" w:rsidRDefault="00D74684" w:rsidP="000D07F1">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 </w:t>
            </w:r>
            <w:r w:rsidR="000D07F1" w:rsidRPr="0000337A">
              <w:rPr>
                <w:rFonts w:asciiTheme="minorHAnsi" w:eastAsia="Times New Roman" w:hAnsiTheme="minorHAnsi" w:cstheme="minorHAnsi"/>
                <w:color w:val="000000"/>
                <w:lang w:eastAsia="en-GB"/>
              </w:rPr>
              <w:t>Matthew Lynch</w:t>
            </w:r>
          </w:p>
        </w:tc>
        <w:tc>
          <w:tcPr>
            <w:tcW w:w="1093" w:type="dxa"/>
            <w:tcBorders>
              <w:top w:val="nil"/>
              <w:left w:val="nil"/>
              <w:bottom w:val="nil"/>
              <w:right w:val="nil"/>
            </w:tcBorders>
            <w:shd w:val="clear" w:color="auto" w:fill="auto"/>
            <w:vAlign w:val="center"/>
            <w:hideMark/>
          </w:tcPr>
          <w:p w14:paraId="60CF96E8"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Name:</w:t>
            </w:r>
          </w:p>
        </w:tc>
        <w:tc>
          <w:tcPr>
            <w:tcW w:w="3487" w:type="dxa"/>
            <w:tcBorders>
              <w:top w:val="nil"/>
              <w:left w:val="nil"/>
              <w:bottom w:val="nil"/>
              <w:right w:val="single" w:sz="8" w:space="0" w:color="auto"/>
            </w:tcBorders>
            <w:shd w:val="clear" w:color="auto" w:fill="auto"/>
            <w:vAlign w:val="center"/>
            <w:hideMark/>
          </w:tcPr>
          <w:p w14:paraId="16DD3513" w14:textId="7A01A642" w:rsidR="00D74684" w:rsidRPr="0000337A" w:rsidRDefault="000D07F1"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Daniel Coulson</w:t>
            </w:r>
          </w:p>
        </w:tc>
      </w:tr>
      <w:tr w:rsidR="00D74684" w:rsidRPr="0000337A" w14:paraId="785CEAB4"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0EEB41CF"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Phone:</w:t>
            </w:r>
          </w:p>
        </w:tc>
        <w:tc>
          <w:tcPr>
            <w:tcW w:w="3304" w:type="dxa"/>
            <w:tcBorders>
              <w:top w:val="nil"/>
              <w:left w:val="nil"/>
              <w:bottom w:val="nil"/>
              <w:right w:val="single" w:sz="8" w:space="0" w:color="auto"/>
            </w:tcBorders>
            <w:shd w:val="clear" w:color="auto" w:fill="auto"/>
            <w:vAlign w:val="center"/>
            <w:hideMark/>
          </w:tcPr>
          <w:p w14:paraId="724853B9" w14:textId="005D30C2"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 </w:t>
            </w:r>
            <w:r w:rsidR="000D07F1" w:rsidRPr="0000337A">
              <w:rPr>
                <w:rFonts w:asciiTheme="minorHAnsi" w:eastAsia="Times New Roman" w:hAnsiTheme="minorHAnsi" w:cstheme="minorHAnsi"/>
                <w:color w:val="000000"/>
                <w:lang w:eastAsia="en-GB"/>
              </w:rPr>
              <w:t>01375 850059</w:t>
            </w:r>
          </w:p>
        </w:tc>
        <w:tc>
          <w:tcPr>
            <w:tcW w:w="1093" w:type="dxa"/>
            <w:tcBorders>
              <w:top w:val="nil"/>
              <w:left w:val="nil"/>
              <w:bottom w:val="nil"/>
              <w:right w:val="nil"/>
            </w:tcBorders>
            <w:shd w:val="clear" w:color="auto" w:fill="auto"/>
            <w:vAlign w:val="center"/>
            <w:hideMark/>
          </w:tcPr>
          <w:p w14:paraId="5BC0E2E1"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Phone:</w:t>
            </w:r>
          </w:p>
        </w:tc>
        <w:tc>
          <w:tcPr>
            <w:tcW w:w="3487" w:type="dxa"/>
            <w:tcBorders>
              <w:top w:val="nil"/>
              <w:left w:val="nil"/>
              <w:bottom w:val="nil"/>
              <w:right w:val="single" w:sz="8" w:space="0" w:color="auto"/>
            </w:tcBorders>
            <w:shd w:val="clear" w:color="auto" w:fill="auto"/>
            <w:vAlign w:val="center"/>
            <w:hideMark/>
          </w:tcPr>
          <w:p w14:paraId="11CCC98D" w14:textId="47DAC8EA" w:rsidR="00D74684" w:rsidRPr="0000337A" w:rsidRDefault="000D07F1"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01480 459341</w:t>
            </w:r>
          </w:p>
        </w:tc>
      </w:tr>
      <w:tr w:rsidR="00D74684" w:rsidRPr="0000337A" w14:paraId="1BD497C3"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1FA4FC58"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E-mail: </w:t>
            </w:r>
          </w:p>
        </w:tc>
        <w:tc>
          <w:tcPr>
            <w:tcW w:w="3304" w:type="dxa"/>
            <w:tcBorders>
              <w:top w:val="nil"/>
              <w:left w:val="nil"/>
              <w:bottom w:val="nil"/>
              <w:right w:val="single" w:sz="8" w:space="0" w:color="auto"/>
            </w:tcBorders>
            <w:shd w:val="clear" w:color="auto" w:fill="auto"/>
            <w:vAlign w:val="center"/>
            <w:hideMark/>
          </w:tcPr>
          <w:p w14:paraId="177186AD" w14:textId="3E4FAAA5" w:rsidR="00D74684" w:rsidRPr="0000337A" w:rsidRDefault="000D07F1" w:rsidP="00D74684">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matthew@henderson-taylor.co.uk</w:t>
            </w:r>
          </w:p>
        </w:tc>
        <w:tc>
          <w:tcPr>
            <w:tcW w:w="1093" w:type="dxa"/>
            <w:tcBorders>
              <w:top w:val="nil"/>
              <w:left w:val="nil"/>
              <w:bottom w:val="nil"/>
              <w:right w:val="nil"/>
            </w:tcBorders>
            <w:shd w:val="clear" w:color="auto" w:fill="auto"/>
            <w:vAlign w:val="center"/>
            <w:hideMark/>
          </w:tcPr>
          <w:p w14:paraId="794851FE"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E-mail: </w:t>
            </w:r>
          </w:p>
        </w:tc>
        <w:tc>
          <w:tcPr>
            <w:tcW w:w="3487" w:type="dxa"/>
            <w:tcBorders>
              <w:top w:val="nil"/>
              <w:left w:val="nil"/>
              <w:bottom w:val="nil"/>
              <w:right w:val="single" w:sz="8" w:space="0" w:color="auto"/>
            </w:tcBorders>
            <w:shd w:val="clear" w:color="auto" w:fill="auto"/>
            <w:vAlign w:val="center"/>
            <w:hideMark/>
          </w:tcPr>
          <w:p w14:paraId="667E717C" w14:textId="1DD6EFCB" w:rsidR="00D74684" w:rsidRPr="0000337A" w:rsidRDefault="0000337A" w:rsidP="00D74684">
            <w:pPr>
              <w:spacing w:after="0" w:line="240" w:lineRule="auto"/>
              <w:rPr>
                <w:rFonts w:asciiTheme="minorHAnsi" w:eastAsia="Times New Roman" w:hAnsiTheme="minorHAnsi" w:cstheme="minorHAnsi"/>
                <w:color w:val="0563C1"/>
                <w:u w:val="single"/>
                <w:lang w:eastAsia="en-GB"/>
              </w:rPr>
            </w:pPr>
            <w:hyperlink r:id="rId10" w:history="1">
              <w:r w:rsidR="000D07F1" w:rsidRPr="0000337A">
                <w:rPr>
                  <w:rFonts w:asciiTheme="minorHAnsi" w:hAnsiTheme="minorHAnsi" w:cstheme="minorHAnsi"/>
                </w:rPr>
                <w:t xml:space="preserve"> </w:t>
              </w:r>
              <w:r w:rsidR="00EC77D9" w:rsidRPr="0000337A">
                <w:rPr>
                  <w:rFonts w:asciiTheme="minorHAnsi" w:eastAsia="Times New Roman" w:hAnsiTheme="minorHAnsi" w:cstheme="minorHAnsi"/>
                  <w:color w:val="0563C1"/>
                  <w:u w:val="single"/>
                  <w:lang w:eastAsia="en-GB"/>
                </w:rPr>
                <w:t>bdevelopment@breheny.co.uk</w:t>
              </w:r>
            </w:hyperlink>
          </w:p>
        </w:tc>
      </w:tr>
      <w:tr w:rsidR="00D74684" w:rsidRPr="0000337A" w14:paraId="37F0936E" w14:textId="77777777" w:rsidTr="00171626">
        <w:trPr>
          <w:trHeight w:val="360"/>
        </w:trPr>
        <w:tc>
          <w:tcPr>
            <w:tcW w:w="1122" w:type="dxa"/>
            <w:tcBorders>
              <w:top w:val="nil"/>
              <w:left w:val="single" w:sz="8" w:space="0" w:color="auto"/>
              <w:bottom w:val="single" w:sz="8" w:space="0" w:color="auto"/>
              <w:right w:val="nil"/>
            </w:tcBorders>
            <w:shd w:val="clear" w:color="auto" w:fill="auto"/>
            <w:vAlign w:val="center"/>
            <w:hideMark/>
          </w:tcPr>
          <w:p w14:paraId="45CED507"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Website: </w:t>
            </w:r>
          </w:p>
        </w:tc>
        <w:tc>
          <w:tcPr>
            <w:tcW w:w="3304" w:type="dxa"/>
            <w:tcBorders>
              <w:top w:val="nil"/>
              <w:left w:val="nil"/>
              <w:bottom w:val="single" w:sz="8" w:space="0" w:color="auto"/>
              <w:right w:val="single" w:sz="8" w:space="0" w:color="auto"/>
            </w:tcBorders>
            <w:shd w:val="clear" w:color="auto" w:fill="auto"/>
            <w:vAlign w:val="center"/>
            <w:hideMark/>
          </w:tcPr>
          <w:p w14:paraId="2ACF486F" w14:textId="564CD25C" w:rsidR="00D74684" w:rsidRPr="0000337A" w:rsidRDefault="000D07F1" w:rsidP="00D74684">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www.henderson-taylor.co.uk</w:t>
            </w:r>
          </w:p>
        </w:tc>
        <w:tc>
          <w:tcPr>
            <w:tcW w:w="1093" w:type="dxa"/>
            <w:tcBorders>
              <w:top w:val="nil"/>
              <w:left w:val="nil"/>
              <w:bottom w:val="single" w:sz="8" w:space="0" w:color="auto"/>
              <w:right w:val="nil"/>
            </w:tcBorders>
            <w:shd w:val="clear" w:color="auto" w:fill="auto"/>
            <w:vAlign w:val="center"/>
            <w:hideMark/>
          </w:tcPr>
          <w:p w14:paraId="6D1A8A76"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Website: </w:t>
            </w:r>
          </w:p>
        </w:tc>
        <w:tc>
          <w:tcPr>
            <w:tcW w:w="3487" w:type="dxa"/>
            <w:tcBorders>
              <w:top w:val="nil"/>
              <w:left w:val="nil"/>
              <w:bottom w:val="single" w:sz="8" w:space="0" w:color="auto"/>
              <w:right w:val="single" w:sz="8" w:space="0" w:color="auto"/>
            </w:tcBorders>
            <w:shd w:val="clear" w:color="auto" w:fill="auto"/>
            <w:vAlign w:val="center"/>
            <w:hideMark/>
          </w:tcPr>
          <w:p w14:paraId="2E3EBD4A" w14:textId="62357855" w:rsidR="00D74684" w:rsidRPr="0000337A" w:rsidRDefault="000D07F1" w:rsidP="00D74684">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www.breheny.co.uk</w:t>
            </w:r>
          </w:p>
        </w:tc>
      </w:tr>
      <w:tr w:rsidR="00D74684" w:rsidRPr="0000337A" w14:paraId="6C695100" w14:textId="77777777" w:rsidTr="00171626">
        <w:trPr>
          <w:trHeight w:val="360"/>
        </w:trPr>
        <w:tc>
          <w:tcPr>
            <w:tcW w:w="4426" w:type="dxa"/>
            <w:gridSpan w:val="2"/>
            <w:tcBorders>
              <w:top w:val="single" w:sz="8" w:space="0" w:color="auto"/>
              <w:left w:val="single" w:sz="8" w:space="0" w:color="auto"/>
              <w:bottom w:val="single" w:sz="8" w:space="0" w:color="auto"/>
              <w:right w:val="single" w:sz="8" w:space="0" w:color="000000"/>
            </w:tcBorders>
            <w:shd w:val="clear" w:color="000000" w:fill="006FC0"/>
            <w:vAlign w:val="center"/>
            <w:hideMark/>
          </w:tcPr>
          <w:p w14:paraId="08F8C6A3" w14:textId="45F85579" w:rsidR="00D74684" w:rsidRPr="0000337A" w:rsidRDefault="008C34E8" w:rsidP="008C34E8">
            <w:pPr>
              <w:spacing w:after="0" w:line="240" w:lineRule="auto"/>
              <w:jc w:val="center"/>
              <w:rPr>
                <w:rFonts w:asciiTheme="minorHAnsi" w:eastAsia="Times New Roman" w:hAnsiTheme="minorHAnsi" w:cstheme="minorHAnsi"/>
                <w:color w:val="FFFFFF"/>
                <w:sz w:val="24"/>
                <w:szCs w:val="24"/>
                <w:lang w:eastAsia="en-GB"/>
              </w:rPr>
            </w:pPr>
            <w:r w:rsidRPr="0000337A">
              <w:rPr>
                <w:rFonts w:asciiTheme="minorHAnsi" w:eastAsia="Times New Roman" w:hAnsiTheme="minorHAnsi" w:cstheme="minorHAnsi"/>
                <w:color w:val="FFFFFF"/>
                <w:sz w:val="24"/>
                <w:szCs w:val="24"/>
                <w:lang w:eastAsia="en-GB"/>
              </w:rPr>
              <w:t>O'</w:t>
            </w:r>
            <w:r w:rsidR="00BE55AD" w:rsidRPr="0000337A">
              <w:rPr>
                <w:rFonts w:asciiTheme="minorHAnsi" w:eastAsia="Times New Roman" w:hAnsiTheme="minorHAnsi" w:cstheme="minorHAnsi"/>
                <w:color w:val="FFFFFF"/>
                <w:sz w:val="24"/>
                <w:szCs w:val="24"/>
                <w:lang w:eastAsia="en-GB"/>
              </w:rPr>
              <w:t>Hara Brothers Surfacing Limited</w:t>
            </w:r>
          </w:p>
        </w:tc>
        <w:tc>
          <w:tcPr>
            <w:tcW w:w="4580" w:type="dxa"/>
            <w:gridSpan w:val="2"/>
            <w:tcBorders>
              <w:top w:val="single" w:sz="8" w:space="0" w:color="auto"/>
              <w:left w:val="nil"/>
              <w:bottom w:val="single" w:sz="8" w:space="0" w:color="auto"/>
              <w:right w:val="single" w:sz="8" w:space="0" w:color="000000"/>
            </w:tcBorders>
            <w:shd w:val="clear" w:color="000000" w:fill="006FC0"/>
            <w:vAlign w:val="center"/>
            <w:hideMark/>
          </w:tcPr>
          <w:p w14:paraId="4AE91F79" w14:textId="6D99F6DA" w:rsidR="00D74684" w:rsidRPr="0000337A" w:rsidRDefault="00BE55AD" w:rsidP="00D74684">
            <w:pPr>
              <w:spacing w:after="0" w:line="240" w:lineRule="auto"/>
              <w:jc w:val="center"/>
              <w:rPr>
                <w:rFonts w:asciiTheme="minorHAnsi" w:eastAsia="Times New Roman" w:hAnsiTheme="minorHAnsi" w:cstheme="minorHAnsi"/>
                <w:color w:val="FFFFFF"/>
                <w:sz w:val="24"/>
                <w:szCs w:val="24"/>
                <w:lang w:eastAsia="en-GB"/>
              </w:rPr>
            </w:pPr>
            <w:r w:rsidRPr="0000337A">
              <w:rPr>
                <w:rFonts w:asciiTheme="minorHAnsi" w:eastAsia="Times New Roman" w:hAnsiTheme="minorHAnsi" w:cstheme="minorHAnsi"/>
                <w:color w:val="FFFFFF"/>
                <w:sz w:val="24"/>
                <w:szCs w:val="24"/>
                <w:lang w:eastAsia="en-GB"/>
              </w:rPr>
              <w:t>T Loughman &amp; Co Ltd.</w:t>
            </w:r>
          </w:p>
        </w:tc>
      </w:tr>
      <w:tr w:rsidR="00D74684" w:rsidRPr="0000337A" w14:paraId="3BEEBA55"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1F556A5B"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Name:</w:t>
            </w:r>
          </w:p>
        </w:tc>
        <w:tc>
          <w:tcPr>
            <w:tcW w:w="3304" w:type="dxa"/>
            <w:tcBorders>
              <w:top w:val="nil"/>
              <w:left w:val="nil"/>
              <w:bottom w:val="nil"/>
              <w:right w:val="single" w:sz="8" w:space="0" w:color="auto"/>
            </w:tcBorders>
            <w:shd w:val="clear" w:color="auto" w:fill="auto"/>
            <w:vAlign w:val="center"/>
            <w:hideMark/>
          </w:tcPr>
          <w:p w14:paraId="2ADDFA8E" w14:textId="21915BE3" w:rsidR="00D74684" w:rsidRPr="0000337A" w:rsidRDefault="000D07F1"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Christopher O’Hara</w:t>
            </w:r>
          </w:p>
        </w:tc>
        <w:tc>
          <w:tcPr>
            <w:tcW w:w="1093" w:type="dxa"/>
            <w:tcBorders>
              <w:top w:val="nil"/>
              <w:left w:val="nil"/>
              <w:bottom w:val="nil"/>
              <w:right w:val="nil"/>
            </w:tcBorders>
            <w:shd w:val="clear" w:color="auto" w:fill="auto"/>
            <w:vAlign w:val="center"/>
            <w:hideMark/>
          </w:tcPr>
          <w:p w14:paraId="20E1D6BB"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Name:</w:t>
            </w:r>
          </w:p>
        </w:tc>
        <w:tc>
          <w:tcPr>
            <w:tcW w:w="3487" w:type="dxa"/>
            <w:tcBorders>
              <w:top w:val="nil"/>
              <w:left w:val="nil"/>
              <w:bottom w:val="nil"/>
              <w:right w:val="single" w:sz="8" w:space="0" w:color="auto"/>
            </w:tcBorders>
            <w:shd w:val="clear" w:color="auto" w:fill="auto"/>
            <w:vAlign w:val="center"/>
            <w:hideMark/>
          </w:tcPr>
          <w:p w14:paraId="12F77FCE" w14:textId="624C5217" w:rsidR="00D74684" w:rsidRPr="0000337A" w:rsidRDefault="000D07F1"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Adrian Loughman</w:t>
            </w:r>
            <w:r w:rsidR="00D74684" w:rsidRPr="0000337A">
              <w:rPr>
                <w:rFonts w:asciiTheme="minorHAnsi" w:eastAsia="Times New Roman" w:hAnsiTheme="minorHAnsi" w:cstheme="minorHAnsi"/>
                <w:color w:val="000000"/>
                <w:lang w:eastAsia="en-GB"/>
              </w:rPr>
              <w:t xml:space="preserve"> </w:t>
            </w:r>
          </w:p>
        </w:tc>
      </w:tr>
      <w:tr w:rsidR="00D74684" w:rsidRPr="0000337A" w14:paraId="25A412CD"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506F2712"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Phone:</w:t>
            </w:r>
          </w:p>
        </w:tc>
        <w:tc>
          <w:tcPr>
            <w:tcW w:w="3304" w:type="dxa"/>
            <w:tcBorders>
              <w:top w:val="nil"/>
              <w:left w:val="nil"/>
              <w:bottom w:val="nil"/>
              <w:right w:val="single" w:sz="8" w:space="0" w:color="auto"/>
            </w:tcBorders>
            <w:shd w:val="clear" w:color="auto" w:fill="auto"/>
            <w:vAlign w:val="center"/>
            <w:hideMark/>
          </w:tcPr>
          <w:p w14:paraId="533AAF5C" w14:textId="70E7039A" w:rsidR="00D74684" w:rsidRPr="0000337A" w:rsidRDefault="000D07F1" w:rsidP="000D07F1">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02084 242220</w:t>
            </w:r>
          </w:p>
        </w:tc>
        <w:tc>
          <w:tcPr>
            <w:tcW w:w="1093" w:type="dxa"/>
            <w:tcBorders>
              <w:top w:val="nil"/>
              <w:left w:val="nil"/>
              <w:bottom w:val="nil"/>
              <w:right w:val="nil"/>
            </w:tcBorders>
            <w:shd w:val="clear" w:color="auto" w:fill="auto"/>
            <w:vAlign w:val="center"/>
            <w:hideMark/>
          </w:tcPr>
          <w:p w14:paraId="0D6643C0"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Phone:</w:t>
            </w:r>
          </w:p>
        </w:tc>
        <w:tc>
          <w:tcPr>
            <w:tcW w:w="3487" w:type="dxa"/>
            <w:tcBorders>
              <w:top w:val="nil"/>
              <w:left w:val="nil"/>
              <w:bottom w:val="nil"/>
              <w:right w:val="single" w:sz="8" w:space="0" w:color="auto"/>
            </w:tcBorders>
            <w:shd w:val="clear" w:color="auto" w:fill="auto"/>
            <w:vAlign w:val="center"/>
            <w:hideMark/>
          </w:tcPr>
          <w:p w14:paraId="2741E2BC" w14:textId="3155BA12" w:rsidR="00D74684" w:rsidRPr="0000337A" w:rsidRDefault="000D07F1"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01322 400500</w:t>
            </w:r>
          </w:p>
        </w:tc>
      </w:tr>
      <w:tr w:rsidR="00D74684" w:rsidRPr="0000337A" w14:paraId="2196E410" w14:textId="77777777" w:rsidTr="00171626">
        <w:trPr>
          <w:trHeight w:val="360"/>
        </w:trPr>
        <w:tc>
          <w:tcPr>
            <w:tcW w:w="1122" w:type="dxa"/>
            <w:tcBorders>
              <w:top w:val="nil"/>
              <w:left w:val="single" w:sz="8" w:space="0" w:color="auto"/>
              <w:bottom w:val="nil"/>
              <w:right w:val="nil"/>
            </w:tcBorders>
            <w:shd w:val="clear" w:color="auto" w:fill="auto"/>
            <w:vAlign w:val="center"/>
            <w:hideMark/>
          </w:tcPr>
          <w:p w14:paraId="22720769"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E-mail: </w:t>
            </w:r>
          </w:p>
        </w:tc>
        <w:tc>
          <w:tcPr>
            <w:tcW w:w="3304" w:type="dxa"/>
            <w:tcBorders>
              <w:top w:val="nil"/>
              <w:left w:val="nil"/>
              <w:bottom w:val="nil"/>
              <w:right w:val="single" w:sz="8" w:space="0" w:color="auto"/>
            </w:tcBorders>
            <w:shd w:val="clear" w:color="auto" w:fill="auto"/>
            <w:vAlign w:val="center"/>
            <w:hideMark/>
          </w:tcPr>
          <w:p w14:paraId="0B92FED2" w14:textId="4E3F55D7" w:rsidR="00D74684" w:rsidRPr="0000337A" w:rsidRDefault="000D07F1" w:rsidP="00D74684">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c.ohara@oharabros.co.uk</w:t>
            </w:r>
          </w:p>
        </w:tc>
        <w:tc>
          <w:tcPr>
            <w:tcW w:w="1093" w:type="dxa"/>
            <w:tcBorders>
              <w:top w:val="nil"/>
              <w:left w:val="nil"/>
              <w:bottom w:val="nil"/>
              <w:right w:val="nil"/>
            </w:tcBorders>
            <w:shd w:val="clear" w:color="auto" w:fill="auto"/>
            <w:vAlign w:val="center"/>
            <w:hideMark/>
          </w:tcPr>
          <w:p w14:paraId="21467032"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E-mail: </w:t>
            </w:r>
          </w:p>
        </w:tc>
        <w:tc>
          <w:tcPr>
            <w:tcW w:w="3487" w:type="dxa"/>
            <w:tcBorders>
              <w:top w:val="nil"/>
              <w:left w:val="nil"/>
              <w:bottom w:val="nil"/>
              <w:right w:val="single" w:sz="8" w:space="0" w:color="auto"/>
            </w:tcBorders>
            <w:shd w:val="clear" w:color="auto" w:fill="auto"/>
            <w:vAlign w:val="center"/>
            <w:hideMark/>
          </w:tcPr>
          <w:p w14:paraId="264AE098" w14:textId="2BC828F7" w:rsidR="00D74684" w:rsidRPr="0000337A" w:rsidRDefault="0000337A" w:rsidP="000D07F1">
            <w:pPr>
              <w:spacing w:after="0" w:line="240" w:lineRule="auto"/>
              <w:rPr>
                <w:rFonts w:asciiTheme="minorHAnsi" w:eastAsia="Times New Roman" w:hAnsiTheme="minorHAnsi" w:cstheme="minorHAnsi"/>
                <w:color w:val="0563C1"/>
                <w:u w:val="single"/>
                <w:lang w:eastAsia="en-GB"/>
              </w:rPr>
            </w:pPr>
            <w:hyperlink r:id="rId11" w:history="1">
              <w:r w:rsidR="00611D3F" w:rsidRPr="0000337A">
                <w:rPr>
                  <w:rStyle w:val="Hyperlink"/>
                  <w:rFonts w:asciiTheme="minorHAnsi" w:eastAsia="Times New Roman" w:hAnsiTheme="minorHAnsi" w:cstheme="minorHAnsi"/>
                  <w:lang w:eastAsia="en-GB"/>
                </w:rPr>
                <w:t>ALoughman@tloughman.com</w:t>
              </w:r>
            </w:hyperlink>
            <w:r w:rsidR="00611D3F" w:rsidRPr="0000337A">
              <w:rPr>
                <w:rFonts w:asciiTheme="minorHAnsi" w:eastAsia="Times New Roman" w:hAnsiTheme="minorHAnsi" w:cstheme="minorHAnsi"/>
                <w:color w:val="0563C1"/>
                <w:u w:val="single"/>
                <w:lang w:eastAsia="en-GB"/>
              </w:rPr>
              <w:t>, Gen@tloughman.com</w:t>
            </w:r>
          </w:p>
        </w:tc>
      </w:tr>
      <w:tr w:rsidR="00D74684" w:rsidRPr="0000337A" w14:paraId="6F89CF19" w14:textId="77777777" w:rsidTr="00171626">
        <w:trPr>
          <w:trHeight w:val="360"/>
        </w:trPr>
        <w:tc>
          <w:tcPr>
            <w:tcW w:w="1122" w:type="dxa"/>
            <w:tcBorders>
              <w:top w:val="nil"/>
              <w:left w:val="single" w:sz="8" w:space="0" w:color="auto"/>
              <w:bottom w:val="single" w:sz="8" w:space="0" w:color="auto"/>
              <w:right w:val="nil"/>
            </w:tcBorders>
            <w:shd w:val="clear" w:color="auto" w:fill="auto"/>
            <w:vAlign w:val="center"/>
            <w:hideMark/>
          </w:tcPr>
          <w:p w14:paraId="34B8002C"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Website: </w:t>
            </w:r>
          </w:p>
        </w:tc>
        <w:tc>
          <w:tcPr>
            <w:tcW w:w="3304" w:type="dxa"/>
            <w:tcBorders>
              <w:top w:val="nil"/>
              <w:left w:val="nil"/>
              <w:bottom w:val="single" w:sz="8" w:space="0" w:color="auto"/>
              <w:right w:val="single" w:sz="8" w:space="0" w:color="auto"/>
            </w:tcBorders>
            <w:shd w:val="clear" w:color="auto" w:fill="auto"/>
            <w:vAlign w:val="center"/>
            <w:hideMark/>
          </w:tcPr>
          <w:p w14:paraId="11EB60F8" w14:textId="3CF1E8A5" w:rsidR="00D74684" w:rsidRPr="0000337A" w:rsidRDefault="000D07F1" w:rsidP="00D74684">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www.oharabros.co.uk</w:t>
            </w:r>
          </w:p>
        </w:tc>
        <w:tc>
          <w:tcPr>
            <w:tcW w:w="1093" w:type="dxa"/>
            <w:tcBorders>
              <w:top w:val="nil"/>
              <w:left w:val="nil"/>
              <w:bottom w:val="single" w:sz="8" w:space="0" w:color="auto"/>
              <w:right w:val="nil"/>
            </w:tcBorders>
            <w:shd w:val="clear" w:color="auto" w:fill="auto"/>
            <w:vAlign w:val="center"/>
            <w:hideMark/>
          </w:tcPr>
          <w:p w14:paraId="0DF3BA6D" w14:textId="77777777" w:rsidR="00D74684" w:rsidRPr="0000337A" w:rsidRDefault="00D74684" w:rsidP="00D74684">
            <w:pPr>
              <w:spacing w:after="0" w:line="240" w:lineRule="auto"/>
              <w:rPr>
                <w:rFonts w:asciiTheme="minorHAnsi" w:eastAsia="Times New Roman" w:hAnsiTheme="minorHAnsi" w:cstheme="minorHAnsi"/>
                <w:color w:val="000000"/>
                <w:lang w:eastAsia="en-GB"/>
              </w:rPr>
            </w:pPr>
            <w:r w:rsidRPr="0000337A">
              <w:rPr>
                <w:rFonts w:asciiTheme="minorHAnsi" w:eastAsia="Times New Roman" w:hAnsiTheme="minorHAnsi" w:cstheme="minorHAnsi"/>
                <w:color w:val="000000"/>
                <w:lang w:eastAsia="en-GB"/>
              </w:rPr>
              <w:t xml:space="preserve">Website: </w:t>
            </w:r>
          </w:p>
        </w:tc>
        <w:tc>
          <w:tcPr>
            <w:tcW w:w="3487" w:type="dxa"/>
            <w:tcBorders>
              <w:top w:val="nil"/>
              <w:left w:val="nil"/>
              <w:bottom w:val="single" w:sz="8" w:space="0" w:color="auto"/>
              <w:right w:val="single" w:sz="8" w:space="0" w:color="auto"/>
            </w:tcBorders>
            <w:shd w:val="clear" w:color="auto" w:fill="auto"/>
            <w:vAlign w:val="center"/>
            <w:hideMark/>
          </w:tcPr>
          <w:p w14:paraId="5A43A124" w14:textId="1C4AF161" w:rsidR="00D74684" w:rsidRPr="0000337A" w:rsidRDefault="000D07F1" w:rsidP="000D07F1">
            <w:pPr>
              <w:spacing w:after="0" w:line="240" w:lineRule="auto"/>
              <w:rPr>
                <w:rFonts w:asciiTheme="minorHAnsi" w:eastAsia="Times New Roman" w:hAnsiTheme="minorHAnsi" w:cstheme="minorHAnsi"/>
                <w:color w:val="0563C1"/>
                <w:u w:val="single"/>
                <w:lang w:eastAsia="en-GB"/>
              </w:rPr>
            </w:pPr>
            <w:r w:rsidRPr="0000337A">
              <w:rPr>
                <w:rFonts w:asciiTheme="minorHAnsi" w:eastAsia="Times New Roman" w:hAnsiTheme="minorHAnsi" w:cstheme="minorHAnsi"/>
                <w:color w:val="0563C1"/>
                <w:u w:val="single"/>
                <w:lang w:eastAsia="en-GB"/>
              </w:rPr>
              <w:t>www.tloughman.com</w:t>
            </w:r>
          </w:p>
        </w:tc>
      </w:tr>
      <w:tr w:rsidR="00D74684" w:rsidRPr="0000337A" w14:paraId="4F935873" w14:textId="77777777" w:rsidTr="00171626">
        <w:trPr>
          <w:trHeight w:val="360"/>
        </w:trPr>
        <w:tc>
          <w:tcPr>
            <w:tcW w:w="1122" w:type="dxa"/>
            <w:tcBorders>
              <w:top w:val="nil"/>
              <w:left w:val="nil"/>
              <w:bottom w:val="nil"/>
              <w:right w:val="nil"/>
            </w:tcBorders>
            <w:shd w:val="clear" w:color="auto" w:fill="auto"/>
            <w:noWrap/>
            <w:vAlign w:val="bottom"/>
            <w:hideMark/>
          </w:tcPr>
          <w:p w14:paraId="2D0AB721" w14:textId="77777777" w:rsidR="00D74684" w:rsidRPr="0000337A" w:rsidRDefault="00D74684" w:rsidP="00D74684">
            <w:pPr>
              <w:spacing w:after="0" w:line="240" w:lineRule="auto"/>
              <w:rPr>
                <w:rFonts w:asciiTheme="minorHAnsi" w:eastAsia="Times New Roman" w:hAnsiTheme="minorHAnsi" w:cstheme="minorHAnsi"/>
                <w:color w:val="0563C1"/>
                <w:u w:val="single"/>
                <w:lang w:eastAsia="en-GB"/>
              </w:rPr>
            </w:pPr>
          </w:p>
        </w:tc>
        <w:tc>
          <w:tcPr>
            <w:tcW w:w="3304" w:type="dxa"/>
            <w:tcBorders>
              <w:top w:val="nil"/>
              <w:left w:val="nil"/>
              <w:bottom w:val="nil"/>
              <w:right w:val="nil"/>
            </w:tcBorders>
            <w:shd w:val="clear" w:color="auto" w:fill="auto"/>
            <w:noWrap/>
            <w:vAlign w:val="bottom"/>
            <w:hideMark/>
          </w:tcPr>
          <w:p w14:paraId="0F203EF7" w14:textId="77777777" w:rsidR="00D74684" w:rsidRPr="0000337A" w:rsidRDefault="00D74684" w:rsidP="00D74684">
            <w:pPr>
              <w:spacing w:after="0" w:line="240" w:lineRule="auto"/>
              <w:rPr>
                <w:rFonts w:asciiTheme="minorHAnsi" w:eastAsia="Times New Roman" w:hAnsiTheme="minorHAnsi" w:cstheme="minorHAnsi"/>
                <w:sz w:val="20"/>
                <w:szCs w:val="20"/>
                <w:lang w:eastAsia="en-GB"/>
              </w:rPr>
            </w:pPr>
          </w:p>
        </w:tc>
        <w:tc>
          <w:tcPr>
            <w:tcW w:w="1093" w:type="dxa"/>
            <w:tcBorders>
              <w:top w:val="nil"/>
              <w:left w:val="nil"/>
              <w:bottom w:val="nil"/>
              <w:right w:val="nil"/>
            </w:tcBorders>
            <w:shd w:val="clear" w:color="auto" w:fill="auto"/>
            <w:noWrap/>
            <w:vAlign w:val="bottom"/>
            <w:hideMark/>
          </w:tcPr>
          <w:p w14:paraId="631C3244" w14:textId="77777777" w:rsidR="00D74684" w:rsidRPr="0000337A" w:rsidRDefault="00D74684" w:rsidP="00D74684">
            <w:pPr>
              <w:spacing w:after="0" w:line="240" w:lineRule="auto"/>
              <w:rPr>
                <w:rFonts w:asciiTheme="minorHAnsi" w:eastAsia="Times New Roman" w:hAnsiTheme="minorHAnsi" w:cstheme="minorHAnsi"/>
                <w:sz w:val="20"/>
                <w:szCs w:val="20"/>
                <w:lang w:eastAsia="en-GB"/>
              </w:rPr>
            </w:pPr>
          </w:p>
        </w:tc>
        <w:tc>
          <w:tcPr>
            <w:tcW w:w="3487" w:type="dxa"/>
            <w:tcBorders>
              <w:top w:val="nil"/>
              <w:left w:val="nil"/>
              <w:bottom w:val="nil"/>
              <w:right w:val="nil"/>
            </w:tcBorders>
            <w:shd w:val="clear" w:color="auto" w:fill="auto"/>
            <w:noWrap/>
            <w:vAlign w:val="bottom"/>
            <w:hideMark/>
          </w:tcPr>
          <w:p w14:paraId="4AC42063" w14:textId="77777777" w:rsidR="00D74684" w:rsidRPr="0000337A" w:rsidRDefault="00D74684" w:rsidP="00D74684">
            <w:pPr>
              <w:spacing w:after="0" w:line="240" w:lineRule="auto"/>
              <w:rPr>
                <w:rFonts w:asciiTheme="minorHAnsi" w:eastAsia="Times New Roman" w:hAnsiTheme="minorHAnsi" w:cstheme="minorHAnsi"/>
                <w:sz w:val="20"/>
                <w:szCs w:val="20"/>
                <w:lang w:eastAsia="en-GB"/>
              </w:rPr>
            </w:pPr>
          </w:p>
          <w:p w14:paraId="611B49BC" w14:textId="77777777" w:rsidR="00D74684" w:rsidRPr="0000337A" w:rsidRDefault="00D74684" w:rsidP="00D74684">
            <w:pPr>
              <w:spacing w:after="0" w:line="240" w:lineRule="auto"/>
              <w:rPr>
                <w:rFonts w:asciiTheme="minorHAnsi" w:eastAsia="Times New Roman" w:hAnsiTheme="minorHAnsi" w:cstheme="minorHAnsi"/>
                <w:sz w:val="20"/>
                <w:szCs w:val="20"/>
                <w:lang w:eastAsia="en-GB"/>
              </w:rPr>
            </w:pPr>
          </w:p>
          <w:p w14:paraId="4BC13ECF" w14:textId="77777777" w:rsidR="00D74684" w:rsidRPr="0000337A" w:rsidRDefault="00D74684" w:rsidP="00D74684">
            <w:pPr>
              <w:spacing w:after="0" w:line="240" w:lineRule="auto"/>
              <w:rPr>
                <w:rFonts w:asciiTheme="minorHAnsi" w:eastAsia="Times New Roman" w:hAnsiTheme="minorHAnsi" w:cstheme="minorHAnsi"/>
                <w:sz w:val="20"/>
                <w:szCs w:val="20"/>
                <w:lang w:eastAsia="en-GB"/>
              </w:rPr>
            </w:pPr>
          </w:p>
        </w:tc>
      </w:tr>
    </w:tbl>
    <w:p w14:paraId="5B856D3C" w14:textId="77777777" w:rsidR="0000337A" w:rsidRDefault="0000337A" w:rsidP="0000337A">
      <w:pPr>
        <w:pStyle w:val="NoSpacing"/>
        <w:ind w:left="142" w:right="237"/>
        <w:jc w:val="both"/>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Awarding under the Agreement</w:t>
      </w:r>
    </w:p>
    <w:p w14:paraId="28BC72D0" w14:textId="77777777" w:rsidR="0000337A" w:rsidRPr="00AC69DC" w:rsidRDefault="0000337A" w:rsidP="0000337A">
      <w:pPr>
        <w:pStyle w:val="NoSpacing"/>
        <w:ind w:left="142" w:right="237"/>
        <w:jc w:val="both"/>
        <w:rPr>
          <w:rFonts w:asciiTheme="minorHAnsi" w:hAnsiTheme="minorHAnsi" w:cstheme="minorHAnsi"/>
          <w:b/>
          <w:color w:val="FF0000"/>
          <w:sz w:val="28"/>
          <w:szCs w:val="24"/>
        </w:rPr>
      </w:pPr>
    </w:p>
    <w:p w14:paraId="608D4B22" w14:textId="05063193" w:rsidR="0000337A" w:rsidRPr="004256D1" w:rsidRDefault="0000337A" w:rsidP="0000337A">
      <w:pPr>
        <w:ind w:left="142"/>
        <w:rPr>
          <w:rFonts w:asciiTheme="minorHAnsi" w:hAnsiTheme="minorHAnsi" w:cstheme="minorHAnsi"/>
          <w:color w:val="173550"/>
        </w:rPr>
      </w:pPr>
      <w:r w:rsidRPr="004256D1">
        <w:rPr>
          <w:rFonts w:asciiTheme="minorHAnsi" w:hAnsiTheme="minorHAnsi" w:cstheme="minorHAnsi"/>
          <w:color w:val="173550"/>
        </w:rPr>
        <w:t xml:space="preserve">Public Sector Bodies wishing to award a contract under this framework agreement </w:t>
      </w:r>
      <w:r>
        <w:rPr>
          <w:rFonts w:asciiTheme="minorHAnsi" w:hAnsiTheme="minorHAnsi" w:cstheme="minorHAnsi"/>
          <w:color w:val="173550"/>
        </w:rPr>
        <w:t>may</w:t>
      </w:r>
      <w:r w:rsidRPr="004256D1">
        <w:rPr>
          <w:rFonts w:asciiTheme="minorHAnsi" w:hAnsiTheme="minorHAnsi" w:cstheme="minorHAnsi"/>
          <w:color w:val="173550"/>
        </w:rPr>
        <w:t xml:space="preserve"> use their own documentation,</w:t>
      </w:r>
      <w:r>
        <w:rPr>
          <w:rFonts w:asciiTheme="minorHAnsi" w:hAnsiTheme="minorHAnsi" w:cstheme="minorHAnsi"/>
          <w:color w:val="173550"/>
        </w:rPr>
        <w:t xml:space="preserve"> or the EPP Call-off order form,</w:t>
      </w:r>
      <w:r w:rsidRPr="004256D1">
        <w:rPr>
          <w:rFonts w:asciiTheme="minorHAnsi" w:hAnsiTheme="minorHAnsi" w:cstheme="minorHAnsi"/>
          <w:color w:val="173550"/>
        </w:rPr>
        <w:t xml:space="preserve"> referenc</w:t>
      </w:r>
      <w:r>
        <w:rPr>
          <w:rFonts w:asciiTheme="minorHAnsi" w:hAnsiTheme="minorHAnsi" w:cstheme="minorHAnsi"/>
          <w:color w:val="173550"/>
        </w:rPr>
        <w:t>ing</w:t>
      </w:r>
      <w:r w:rsidRPr="004256D1">
        <w:rPr>
          <w:rFonts w:asciiTheme="minorHAnsi" w:hAnsiTheme="minorHAnsi" w:cstheme="minorHAnsi"/>
          <w:color w:val="173550"/>
        </w:rPr>
        <w:t xml:space="preserve"> clearly to this agreement PROC2</w:t>
      </w:r>
      <w:r>
        <w:rPr>
          <w:rFonts w:asciiTheme="minorHAnsi" w:hAnsiTheme="minorHAnsi" w:cstheme="minorHAnsi"/>
          <w:color w:val="173550"/>
        </w:rPr>
        <w:t>1</w:t>
      </w:r>
      <w:r w:rsidRPr="004256D1">
        <w:rPr>
          <w:rFonts w:asciiTheme="minorHAnsi" w:hAnsiTheme="minorHAnsi" w:cstheme="minorHAnsi"/>
          <w:color w:val="173550"/>
        </w:rPr>
        <w:t>-010</w:t>
      </w:r>
      <w:r>
        <w:rPr>
          <w:rFonts w:asciiTheme="minorHAnsi" w:hAnsiTheme="minorHAnsi" w:cstheme="minorHAnsi"/>
          <w:color w:val="173550"/>
        </w:rPr>
        <w:t>8</w:t>
      </w:r>
      <w:r>
        <w:rPr>
          <w:rFonts w:asciiTheme="minorHAnsi" w:hAnsiTheme="minorHAnsi" w:cstheme="minorHAnsi"/>
          <w:color w:val="173550"/>
        </w:rPr>
        <w:t>.</w:t>
      </w:r>
    </w:p>
    <w:p w14:paraId="278852AF" w14:textId="77777777" w:rsidR="0000337A" w:rsidRPr="004256D1" w:rsidRDefault="0000337A" w:rsidP="0000337A">
      <w:pPr>
        <w:ind w:left="142"/>
        <w:rPr>
          <w:rFonts w:asciiTheme="minorHAnsi" w:hAnsiTheme="minorHAnsi" w:cstheme="minorHAnsi"/>
          <w:color w:val="173550"/>
        </w:rPr>
      </w:pPr>
      <w:r w:rsidRPr="004256D1">
        <w:rPr>
          <w:rFonts w:asciiTheme="minorHAnsi" w:hAnsiTheme="minorHAnsi" w:cstheme="minorHAnsi"/>
          <w:color w:val="173550"/>
        </w:rPr>
        <w:t xml:space="preserve">Public Sector Bodies wishing to utilise this framework must advise EPP before undertaking a Direct Award or Mini Competition by completing and returning the Access Form – Appendix A – to EPP at </w:t>
      </w:r>
      <w:hyperlink r:id="rId12" w:history="1">
        <w:r w:rsidRPr="009F637D">
          <w:rPr>
            <w:rStyle w:val="Hyperlink"/>
            <w:rFonts w:asciiTheme="minorHAnsi" w:hAnsiTheme="minorHAnsi" w:cstheme="minorHAnsi"/>
          </w:rPr>
          <w:t>ephframeworks@braintree.gov.uk</w:t>
        </w:r>
      </w:hyperlink>
      <w:r>
        <w:rPr>
          <w:rFonts w:asciiTheme="minorHAnsi" w:hAnsiTheme="minorHAnsi" w:cstheme="minorHAnsi"/>
          <w:color w:val="173550"/>
        </w:rPr>
        <w:t>.</w:t>
      </w:r>
      <w:r w:rsidRPr="004256D1">
        <w:rPr>
          <w:rFonts w:asciiTheme="minorHAnsi" w:hAnsiTheme="minorHAnsi" w:cstheme="minorHAnsi"/>
          <w:color w:val="173550"/>
        </w:rPr>
        <w:t xml:space="preserve"> </w:t>
      </w:r>
    </w:p>
    <w:p w14:paraId="33D8DCAA" w14:textId="77777777" w:rsidR="0000337A" w:rsidRPr="004256D1" w:rsidRDefault="0000337A" w:rsidP="0000337A">
      <w:pPr>
        <w:pStyle w:val="NoSpacing"/>
        <w:ind w:left="142"/>
        <w:rPr>
          <w:rFonts w:asciiTheme="minorHAnsi" w:hAnsiTheme="minorHAnsi" w:cstheme="minorHAnsi"/>
          <w:color w:val="173550"/>
        </w:rPr>
      </w:pPr>
      <w:r w:rsidRPr="004256D1">
        <w:rPr>
          <w:rFonts w:asciiTheme="minorHAnsi" w:hAnsiTheme="minorHAnsi" w:cstheme="minorHAnsi"/>
          <w:color w:val="173550"/>
        </w:rPr>
        <w:t>Once an award has been made, Public Sector Bodies must then complete the Award Notification Form – Appendix B – and return it to EPP at ephframeworks@braintree.gov.uk. They must also publish a Contract Award Notice on Contracts Finder.</w:t>
      </w:r>
    </w:p>
    <w:p w14:paraId="21963E7A" w14:textId="77777777" w:rsidR="0000337A" w:rsidRPr="00FB02BB" w:rsidRDefault="0000337A" w:rsidP="0000337A">
      <w:pPr>
        <w:pStyle w:val="NoSpacing"/>
        <w:ind w:right="237"/>
        <w:jc w:val="both"/>
        <w:rPr>
          <w:rFonts w:asciiTheme="minorHAnsi" w:hAnsiTheme="minorHAnsi" w:cstheme="minorHAnsi"/>
        </w:rPr>
      </w:pPr>
    </w:p>
    <w:p w14:paraId="1BE78432"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Due Diligence</w:t>
      </w:r>
    </w:p>
    <w:p w14:paraId="1BC73CA5" w14:textId="77777777" w:rsidR="0000337A" w:rsidRPr="00FB02BB" w:rsidRDefault="0000337A" w:rsidP="0000337A">
      <w:pPr>
        <w:spacing w:after="0" w:line="240" w:lineRule="auto"/>
        <w:rPr>
          <w:rFonts w:asciiTheme="minorHAnsi" w:eastAsia="Times New Roman" w:hAnsiTheme="minorHAnsi" w:cstheme="minorHAnsi"/>
          <w:spacing w:val="-1"/>
          <w:lang w:eastAsia="en-GB"/>
        </w:rPr>
      </w:pPr>
    </w:p>
    <w:p w14:paraId="456E4E8C" w14:textId="77777777" w:rsidR="0000337A" w:rsidRPr="00FB02BB" w:rsidRDefault="0000337A" w:rsidP="0000337A">
      <w:pPr>
        <w:spacing w:after="0" w:line="240" w:lineRule="auto"/>
        <w:ind w:left="142"/>
        <w:rPr>
          <w:rFonts w:asciiTheme="minorHAnsi" w:eastAsia="Times New Roman" w:hAnsiTheme="minorHAnsi" w:cstheme="minorHAnsi"/>
          <w:spacing w:val="-1"/>
          <w:lang w:eastAsia="en-GB"/>
        </w:rPr>
      </w:pPr>
      <w:r w:rsidRPr="00FB02BB">
        <w:rPr>
          <w:rFonts w:asciiTheme="minorHAnsi" w:eastAsia="Times New Roman" w:hAnsiTheme="minorHAnsi" w:cstheme="minorHAnsi"/>
          <w:spacing w:val="-1"/>
          <w:lang w:eastAsia="en-GB"/>
        </w:rPr>
        <w:t>Framework suppliers must hold the following insurances as a minimum:</w:t>
      </w:r>
    </w:p>
    <w:p w14:paraId="33C82B13" w14:textId="77777777" w:rsidR="0000337A" w:rsidRPr="00FB02BB" w:rsidRDefault="0000337A" w:rsidP="0000337A">
      <w:pPr>
        <w:spacing w:after="0" w:line="240" w:lineRule="auto"/>
        <w:ind w:left="142"/>
        <w:rPr>
          <w:rFonts w:asciiTheme="minorHAnsi" w:eastAsia="Times New Roman" w:hAnsiTheme="minorHAnsi" w:cstheme="minorHAnsi"/>
          <w:spacing w:val="-1"/>
          <w:lang w:eastAsia="en-GB"/>
        </w:rPr>
      </w:pPr>
    </w:p>
    <w:p w14:paraId="2129460E" w14:textId="77777777" w:rsidR="0000337A" w:rsidRPr="00FB02BB" w:rsidRDefault="0000337A" w:rsidP="0000337A">
      <w:pPr>
        <w:pStyle w:val="NoSpacing"/>
        <w:numPr>
          <w:ilvl w:val="0"/>
          <w:numId w:val="4"/>
        </w:numPr>
        <w:ind w:left="993" w:right="237"/>
        <w:jc w:val="both"/>
        <w:rPr>
          <w:rFonts w:asciiTheme="minorHAnsi" w:hAnsiTheme="minorHAnsi" w:cstheme="minorHAnsi"/>
          <w:color w:val="173550"/>
        </w:rPr>
      </w:pPr>
      <w:r w:rsidRPr="00FB02BB">
        <w:rPr>
          <w:rFonts w:asciiTheme="minorHAnsi" w:hAnsiTheme="minorHAnsi" w:cstheme="minorHAnsi"/>
          <w:color w:val="173550"/>
        </w:rPr>
        <w:t xml:space="preserve">Employer’s Liability Insurance: £10,000,000 </w:t>
      </w:r>
    </w:p>
    <w:p w14:paraId="60787A1C" w14:textId="194B2BC1" w:rsidR="0000337A" w:rsidRPr="0000337A" w:rsidRDefault="0000337A" w:rsidP="0000337A">
      <w:pPr>
        <w:pStyle w:val="NoSpacing"/>
        <w:numPr>
          <w:ilvl w:val="0"/>
          <w:numId w:val="4"/>
        </w:numPr>
        <w:ind w:left="993" w:right="237"/>
        <w:jc w:val="both"/>
        <w:rPr>
          <w:rFonts w:asciiTheme="minorHAnsi" w:hAnsiTheme="minorHAnsi" w:cstheme="minorHAnsi"/>
          <w:color w:val="173550"/>
        </w:rPr>
      </w:pPr>
      <w:r w:rsidRPr="00FB02BB">
        <w:rPr>
          <w:rFonts w:asciiTheme="minorHAnsi" w:hAnsiTheme="minorHAnsi" w:cstheme="minorHAnsi"/>
          <w:color w:val="173550"/>
        </w:rPr>
        <w:t>Public Liability Insurance: £</w:t>
      </w:r>
      <w:r>
        <w:rPr>
          <w:rFonts w:asciiTheme="minorHAnsi" w:hAnsiTheme="minorHAnsi" w:cstheme="minorHAnsi"/>
          <w:color w:val="173550"/>
        </w:rPr>
        <w:t>5</w:t>
      </w:r>
      <w:r w:rsidRPr="00FB02BB">
        <w:rPr>
          <w:rFonts w:asciiTheme="minorHAnsi" w:hAnsiTheme="minorHAnsi" w:cstheme="minorHAnsi"/>
          <w:color w:val="173550"/>
        </w:rPr>
        <w:t xml:space="preserve">,000,000 </w:t>
      </w:r>
    </w:p>
    <w:p w14:paraId="08F164AF" w14:textId="77777777" w:rsidR="0000337A" w:rsidRPr="00FB02BB" w:rsidRDefault="0000337A" w:rsidP="0000337A">
      <w:pPr>
        <w:spacing w:after="0" w:line="240" w:lineRule="auto"/>
        <w:ind w:left="142"/>
        <w:rPr>
          <w:rFonts w:asciiTheme="minorHAnsi" w:hAnsiTheme="minorHAnsi" w:cstheme="minorHAnsi"/>
          <w:color w:val="006FC0"/>
        </w:rPr>
      </w:pPr>
    </w:p>
    <w:p w14:paraId="2FB03F41" w14:textId="77777777" w:rsidR="0000337A" w:rsidRPr="00FB02BB" w:rsidRDefault="0000337A" w:rsidP="0000337A">
      <w:pPr>
        <w:pStyle w:val="NoSpacing"/>
        <w:ind w:left="142" w:right="260"/>
        <w:jc w:val="both"/>
        <w:rPr>
          <w:rFonts w:asciiTheme="minorHAnsi" w:hAnsiTheme="minorHAnsi" w:cstheme="minorHAnsi"/>
          <w:color w:val="173550"/>
        </w:rPr>
      </w:pPr>
      <w:r w:rsidRPr="00FB02BB">
        <w:rPr>
          <w:rFonts w:asciiTheme="minorHAnsi" w:hAnsiTheme="minorHAnsi" w:cstheme="minorHAnsi"/>
          <w:color w:val="173550"/>
        </w:rPr>
        <w:t>Public Sector Bodies are responsible for ensuring that its own due diligence requirements are met, including that Suppliers hold the insurances required by the PSB for their individual call-off contracts. Public Sector Bodies may contact EP</w:t>
      </w:r>
      <w:r>
        <w:rPr>
          <w:rFonts w:asciiTheme="minorHAnsi" w:hAnsiTheme="minorHAnsi" w:cstheme="minorHAnsi"/>
          <w:color w:val="173550"/>
        </w:rPr>
        <w:t>P</w:t>
      </w:r>
      <w:r w:rsidRPr="00FB02BB">
        <w:rPr>
          <w:rFonts w:asciiTheme="minorHAnsi" w:hAnsiTheme="minorHAnsi" w:cstheme="minorHAnsi"/>
          <w:color w:val="173550"/>
        </w:rPr>
        <w:t xml:space="preserve"> for information on latest annual checks carried out but must carry out any other due diligence or checks beyond the above list at the Call-Off stage if deemed necessary to meet own requirements and internal governance. </w:t>
      </w:r>
    </w:p>
    <w:p w14:paraId="17776480" w14:textId="77777777" w:rsidR="0000337A" w:rsidRPr="004256D1" w:rsidRDefault="0000337A" w:rsidP="0000337A">
      <w:pPr>
        <w:rPr>
          <w:rFonts w:asciiTheme="minorHAnsi" w:hAnsiTheme="minorHAnsi" w:cstheme="minorHAnsi"/>
          <w:color w:val="173550"/>
        </w:rPr>
      </w:pPr>
    </w:p>
    <w:p w14:paraId="5A574BB4" w14:textId="77777777" w:rsidR="0000337A" w:rsidRPr="00AA5C0A" w:rsidRDefault="0000337A" w:rsidP="0000337A">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If You Require Further Information;</w:t>
      </w:r>
    </w:p>
    <w:p w14:paraId="620023FC" w14:textId="77777777" w:rsidR="0000337A" w:rsidRPr="00FB02BB" w:rsidRDefault="0000337A" w:rsidP="0000337A">
      <w:pPr>
        <w:pStyle w:val="BodyText"/>
        <w:kinsoku w:val="0"/>
        <w:overflowPunct w:val="0"/>
        <w:ind w:left="142"/>
        <w:rPr>
          <w:rFonts w:asciiTheme="minorHAnsi" w:hAnsiTheme="minorHAnsi" w:cstheme="minorHAnsi"/>
          <w:color w:val="006FC0"/>
          <w:sz w:val="32"/>
        </w:rPr>
      </w:pPr>
    </w:p>
    <w:tbl>
      <w:tblPr>
        <w:tblW w:w="7305" w:type="dxa"/>
        <w:tblInd w:w="250" w:type="dxa"/>
        <w:tblLayout w:type="fixed"/>
        <w:tblLook w:val="04A0" w:firstRow="1" w:lastRow="0" w:firstColumn="1" w:lastColumn="0" w:noHBand="0" w:noVBand="1"/>
      </w:tblPr>
      <w:tblGrid>
        <w:gridCol w:w="913"/>
        <w:gridCol w:w="6392"/>
      </w:tblGrid>
      <w:tr w:rsidR="0000337A" w:rsidRPr="00252F6A" w14:paraId="26B2EECF" w14:textId="77777777" w:rsidTr="00777919">
        <w:trPr>
          <w:trHeight w:val="251"/>
        </w:trPr>
        <w:tc>
          <w:tcPr>
            <w:tcW w:w="913" w:type="dxa"/>
            <w:shd w:val="clear" w:color="auto" w:fill="auto"/>
            <w:vAlign w:val="center"/>
          </w:tcPr>
          <w:p w14:paraId="3A717475" w14:textId="77777777" w:rsidR="0000337A" w:rsidRPr="00252F6A" w:rsidRDefault="0000337A" w:rsidP="00777919">
            <w:pPr>
              <w:pStyle w:val="NoSpacing"/>
              <w:ind w:left="142"/>
              <w:rPr>
                <w:rFonts w:asciiTheme="minorHAnsi" w:hAnsiTheme="minorHAnsi" w:cstheme="minorHAnsi"/>
              </w:rPr>
            </w:pPr>
          </w:p>
        </w:tc>
        <w:tc>
          <w:tcPr>
            <w:tcW w:w="6392" w:type="dxa"/>
            <w:shd w:val="clear" w:color="auto" w:fill="auto"/>
            <w:vAlign w:val="center"/>
          </w:tcPr>
          <w:p w14:paraId="2D8D7449" w14:textId="77777777" w:rsidR="0000337A" w:rsidRPr="00252F6A" w:rsidRDefault="0000337A" w:rsidP="00777919">
            <w:pPr>
              <w:pStyle w:val="NoSpacing"/>
              <w:ind w:left="345" w:hanging="283"/>
              <w:rPr>
                <w:rFonts w:asciiTheme="minorHAnsi" w:hAnsiTheme="minorHAnsi" w:cstheme="minorHAnsi"/>
              </w:rPr>
            </w:pPr>
            <w:r w:rsidRPr="00691B96">
              <w:rPr>
                <w:rFonts w:asciiTheme="minorHAnsi" w:hAnsiTheme="minorHAnsi" w:cstheme="minorHAnsi"/>
                <w:b/>
                <w:bCs/>
                <w:color w:val="F74452"/>
                <w:spacing w:val="-2"/>
              </w:rPr>
              <w:t>E:</w:t>
            </w:r>
            <w:r w:rsidRPr="00691B96">
              <w:rPr>
                <w:rFonts w:asciiTheme="minorHAnsi" w:hAnsiTheme="minorHAnsi" w:cstheme="minorHAnsi"/>
                <w:color w:val="F74452"/>
                <w:spacing w:val="-2"/>
              </w:rPr>
              <w:t xml:space="preserve"> </w:t>
            </w:r>
            <w:r w:rsidRPr="00315504">
              <w:rPr>
                <w:rFonts w:asciiTheme="minorHAnsi" w:hAnsiTheme="minorHAnsi" w:cstheme="minorHAnsi"/>
                <w:color w:val="173550"/>
                <w:spacing w:val="-2"/>
              </w:rPr>
              <w:t>E</w:t>
            </w:r>
            <w:r w:rsidRPr="00315504">
              <w:rPr>
                <w:rFonts w:asciiTheme="minorHAnsi" w:hAnsiTheme="minorHAnsi" w:cstheme="minorHAnsi"/>
                <w:color w:val="173550"/>
              </w:rPr>
              <w:t>mail</w:t>
            </w:r>
            <w:r w:rsidRPr="00315504">
              <w:rPr>
                <w:rFonts w:asciiTheme="minorHAnsi" w:hAnsiTheme="minorHAnsi" w:cstheme="minorHAnsi"/>
                <w:color w:val="173550"/>
                <w:spacing w:val="-13"/>
              </w:rPr>
              <w:t xml:space="preserve"> </w:t>
            </w:r>
            <w:r w:rsidRPr="00315504">
              <w:rPr>
                <w:rFonts w:asciiTheme="minorHAnsi" w:hAnsiTheme="minorHAnsi" w:cstheme="minorHAnsi"/>
                <w:color w:val="173550"/>
              </w:rPr>
              <w:t xml:space="preserve">us at </w:t>
            </w:r>
            <w:hyperlink r:id="rId13" w:history="1">
              <w:r w:rsidRPr="00D0417D">
                <w:rPr>
                  <w:rStyle w:val="Hyperlink"/>
                  <w:rFonts w:asciiTheme="minorHAnsi" w:hAnsiTheme="minorHAnsi" w:cstheme="minorHAnsi"/>
                  <w:color w:val="2F5496" w:themeColor="accent5" w:themeShade="BF"/>
                </w:rPr>
                <w:t>ephframeworks@braintree.gov.uk</w:t>
              </w:r>
            </w:hyperlink>
          </w:p>
        </w:tc>
      </w:tr>
      <w:tr w:rsidR="0000337A" w:rsidRPr="00252F6A" w14:paraId="3B81A49D" w14:textId="77777777" w:rsidTr="00777919">
        <w:trPr>
          <w:trHeight w:val="251"/>
        </w:trPr>
        <w:tc>
          <w:tcPr>
            <w:tcW w:w="913" w:type="dxa"/>
            <w:shd w:val="clear" w:color="auto" w:fill="auto"/>
            <w:vAlign w:val="center"/>
          </w:tcPr>
          <w:p w14:paraId="39805052" w14:textId="77777777" w:rsidR="0000337A" w:rsidRPr="00252F6A" w:rsidRDefault="0000337A" w:rsidP="00777919">
            <w:pPr>
              <w:pStyle w:val="NoSpacing"/>
              <w:ind w:left="142"/>
              <w:rPr>
                <w:rFonts w:asciiTheme="minorHAnsi" w:hAnsiTheme="minorHAnsi" w:cstheme="minorHAnsi"/>
              </w:rPr>
            </w:pPr>
          </w:p>
        </w:tc>
        <w:tc>
          <w:tcPr>
            <w:tcW w:w="6392" w:type="dxa"/>
            <w:shd w:val="clear" w:color="auto" w:fill="auto"/>
            <w:vAlign w:val="center"/>
          </w:tcPr>
          <w:p w14:paraId="0A961A75" w14:textId="77777777" w:rsidR="0000337A" w:rsidRPr="00252F6A" w:rsidRDefault="0000337A" w:rsidP="00777919">
            <w:pPr>
              <w:pStyle w:val="NoSpacing"/>
              <w:ind w:left="142"/>
              <w:rPr>
                <w:rFonts w:asciiTheme="minorHAnsi" w:hAnsiTheme="minorHAnsi" w:cstheme="minorHAnsi"/>
                <w:spacing w:val="-2"/>
              </w:rPr>
            </w:pPr>
          </w:p>
        </w:tc>
      </w:tr>
      <w:tr w:rsidR="0000337A" w:rsidRPr="00252F6A" w14:paraId="5D3F9028" w14:textId="77777777" w:rsidTr="00777919">
        <w:trPr>
          <w:trHeight w:val="251"/>
        </w:trPr>
        <w:tc>
          <w:tcPr>
            <w:tcW w:w="913" w:type="dxa"/>
            <w:shd w:val="clear" w:color="auto" w:fill="auto"/>
            <w:vAlign w:val="center"/>
          </w:tcPr>
          <w:p w14:paraId="7794F805" w14:textId="77777777" w:rsidR="0000337A" w:rsidRPr="00252F6A" w:rsidRDefault="0000337A" w:rsidP="00777919">
            <w:pPr>
              <w:pStyle w:val="NoSpacing"/>
              <w:ind w:left="142"/>
              <w:rPr>
                <w:rFonts w:asciiTheme="minorHAnsi" w:hAnsiTheme="minorHAnsi" w:cstheme="minorHAnsi"/>
              </w:rPr>
            </w:pPr>
          </w:p>
        </w:tc>
        <w:tc>
          <w:tcPr>
            <w:tcW w:w="6392" w:type="dxa"/>
            <w:shd w:val="clear" w:color="auto" w:fill="auto"/>
            <w:vAlign w:val="center"/>
          </w:tcPr>
          <w:p w14:paraId="28FBC19E" w14:textId="77777777" w:rsidR="0000337A" w:rsidRPr="00252F6A" w:rsidRDefault="0000337A" w:rsidP="00777919">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T:</w:t>
            </w:r>
            <w:r w:rsidRPr="00691B96">
              <w:rPr>
                <w:rFonts w:asciiTheme="minorHAnsi" w:hAnsiTheme="minorHAnsi" w:cstheme="minorHAnsi"/>
                <w:color w:val="F74452"/>
              </w:rPr>
              <w:t xml:space="preserve"> </w:t>
            </w:r>
            <w:r w:rsidRPr="00315504">
              <w:rPr>
                <w:rFonts w:asciiTheme="minorHAnsi" w:hAnsiTheme="minorHAnsi" w:cstheme="minorHAnsi"/>
                <w:color w:val="173550"/>
              </w:rPr>
              <w:t>Call</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us</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on</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01376</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55</w:t>
            </w:r>
            <w:r>
              <w:rPr>
                <w:rFonts w:asciiTheme="minorHAnsi" w:hAnsiTheme="minorHAnsi" w:cstheme="minorHAnsi"/>
                <w:color w:val="173550"/>
              </w:rPr>
              <w:t>1414</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spacing w:val="-3"/>
              </w:rPr>
              <w:t>a</w:t>
            </w:r>
            <w:r w:rsidRPr="00315504">
              <w:rPr>
                <w:rFonts w:asciiTheme="minorHAnsi" w:hAnsiTheme="minorHAnsi" w:cstheme="minorHAnsi"/>
                <w:color w:val="173550"/>
              </w:rPr>
              <w:t>nd</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a</w:t>
            </w:r>
            <w:r w:rsidRPr="00315504">
              <w:rPr>
                <w:rFonts w:asciiTheme="minorHAnsi" w:hAnsiTheme="minorHAnsi" w:cstheme="minorHAnsi"/>
                <w:color w:val="173550"/>
                <w:spacing w:val="1"/>
              </w:rPr>
              <w:t>s</w:t>
            </w:r>
            <w:r w:rsidRPr="00315504">
              <w:rPr>
                <w:rFonts w:asciiTheme="minorHAnsi" w:hAnsiTheme="minorHAnsi" w:cstheme="minorHAnsi"/>
                <w:color w:val="173550"/>
              </w:rPr>
              <w:t>k</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for</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spacing w:val="-1"/>
              </w:rPr>
              <w:t>Pr</w:t>
            </w:r>
            <w:r w:rsidRPr="00315504">
              <w:rPr>
                <w:rFonts w:asciiTheme="minorHAnsi" w:hAnsiTheme="minorHAnsi" w:cstheme="minorHAnsi"/>
                <w:color w:val="173550"/>
              </w:rPr>
              <w:t>oc</w:t>
            </w:r>
            <w:r w:rsidRPr="00315504">
              <w:rPr>
                <w:rFonts w:asciiTheme="minorHAnsi" w:hAnsiTheme="minorHAnsi" w:cstheme="minorHAnsi"/>
                <w:color w:val="173550"/>
                <w:spacing w:val="2"/>
              </w:rPr>
              <w:t>u</w:t>
            </w:r>
            <w:r w:rsidRPr="00315504">
              <w:rPr>
                <w:rFonts w:asciiTheme="minorHAnsi" w:hAnsiTheme="minorHAnsi" w:cstheme="minorHAnsi"/>
                <w:color w:val="173550"/>
                <w:spacing w:val="-1"/>
              </w:rPr>
              <w:t>r</w:t>
            </w:r>
            <w:r w:rsidRPr="00315504">
              <w:rPr>
                <w:rFonts w:asciiTheme="minorHAnsi" w:hAnsiTheme="minorHAnsi" w:cstheme="minorHAnsi"/>
                <w:color w:val="173550"/>
              </w:rPr>
              <w:t>ement</w:t>
            </w:r>
          </w:p>
        </w:tc>
      </w:tr>
      <w:tr w:rsidR="0000337A" w:rsidRPr="00252F6A" w14:paraId="4A1C789C" w14:textId="77777777" w:rsidTr="00777919">
        <w:trPr>
          <w:trHeight w:val="502"/>
        </w:trPr>
        <w:tc>
          <w:tcPr>
            <w:tcW w:w="913" w:type="dxa"/>
            <w:shd w:val="clear" w:color="auto" w:fill="auto"/>
            <w:vAlign w:val="center"/>
          </w:tcPr>
          <w:p w14:paraId="6A8A2C7D" w14:textId="77777777" w:rsidR="0000337A" w:rsidRPr="00252F6A" w:rsidRDefault="0000337A" w:rsidP="00777919">
            <w:pPr>
              <w:pStyle w:val="NoSpacing"/>
              <w:ind w:left="142"/>
              <w:rPr>
                <w:rFonts w:asciiTheme="minorHAnsi" w:hAnsiTheme="minorHAnsi" w:cstheme="minorHAnsi"/>
              </w:rPr>
            </w:pPr>
            <w:r w:rsidRPr="00252F6A">
              <w:rPr>
                <w:rFonts w:asciiTheme="minorHAnsi" w:hAnsiTheme="minorHAnsi" w:cstheme="minorHAnsi"/>
                <w:position w:val="-24"/>
                <w:sz w:val="24"/>
                <w:szCs w:val="24"/>
              </w:rPr>
              <w:t xml:space="preserve"> </w:t>
            </w:r>
          </w:p>
        </w:tc>
        <w:tc>
          <w:tcPr>
            <w:tcW w:w="6392" w:type="dxa"/>
            <w:shd w:val="clear" w:color="auto" w:fill="auto"/>
            <w:vAlign w:val="center"/>
          </w:tcPr>
          <w:p w14:paraId="51D9AF12" w14:textId="77777777" w:rsidR="0000337A" w:rsidRPr="00252F6A" w:rsidRDefault="0000337A" w:rsidP="00777919">
            <w:pPr>
              <w:pStyle w:val="NoSpacing"/>
              <w:rPr>
                <w:rFonts w:asciiTheme="minorHAnsi" w:hAnsiTheme="minorHAnsi" w:cstheme="minorHAnsi"/>
              </w:rPr>
            </w:pPr>
          </w:p>
          <w:p w14:paraId="271E2274" w14:textId="77777777" w:rsidR="0000337A" w:rsidRPr="00252F6A" w:rsidRDefault="0000337A" w:rsidP="00777919">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W:</w:t>
            </w:r>
            <w:r w:rsidRPr="00691B96">
              <w:rPr>
                <w:rFonts w:asciiTheme="minorHAnsi" w:hAnsiTheme="minorHAnsi" w:cstheme="minorHAnsi"/>
                <w:color w:val="F74452"/>
              </w:rPr>
              <w:t xml:space="preserve"> </w:t>
            </w:r>
            <w:r w:rsidRPr="00315504">
              <w:rPr>
                <w:rFonts w:asciiTheme="minorHAnsi" w:hAnsiTheme="minorHAnsi" w:cstheme="minorHAnsi"/>
                <w:color w:val="173550"/>
              </w:rPr>
              <w:t>Visit</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our</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w</w:t>
            </w:r>
            <w:r w:rsidRPr="00315504">
              <w:rPr>
                <w:rFonts w:asciiTheme="minorHAnsi" w:hAnsiTheme="minorHAnsi" w:cstheme="minorHAnsi"/>
                <w:color w:val="173550"/>
                <w:spacing w:val="-1"/>
              </w:rPr>
              <w:t>e</w:t>
            </w:r>
            <w:r w:rsidRPr="00315504">
              <w:rPr>
                <w:rFonts w:asciiTheme="minorHAnsi" w:hAnsiTheme="minorHAnsi" w:cstheme="minorHAnsi"/>
                <w:color w:val="173550"/>
              </w:rPr>
              <w:t>b</w:t>
            </w:r>
            <w:r w:rsidRPr="00315504">
              <w:rPr>
                <w:rFonts w:asciiTheme="minorHAnsi" w:hAnsiTheme="minorHAnsi" w:cstheme="minorHAnsi"/>
                <w:color w:val="173550"/>
                <w:spacing w:val="1"/>
              </w:rPr>
              <w:t>s</w:t>
            </w:r>
            <w:r w:rsidRPr="00315504">
              <w:rPr>
                <w:rFonts w:asciiTheme="minorHAnsi" w:hAnsiTheme="minorHAnsi" w:cstheme="minorHAnsi"/>
                <w:color w:val="173550"/>
              </w:rPr>
              <w:t>ite</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at</w:t>
            </w:r>
            <w:r w:rsidRPr="00315504">
              <w:rPr>
                <w:rFonts w:asciiTheme="minorHAnsi" w:hAnsiTheme="minorHAnsi" w:cstheme="minorHAnsi"/>
                <w:color w:val="173550"/>
                <w:spacing w:val="-8"/>
              </w:rPr>
              <w:t xml:space="preserve"> </w:t>
            </w:r>
            <w:hyperlink r:id="rId14" w:history="1">
              <w:r w:rsidRPr="00D0417D">
                <w:rPr>
                  <w:rFonts w:asciiTheme="minorHAnsi" w:hAnsiTheme="minorHAnsi" w:cstheme="minorHAnsi"/>
                  <w:color w:val="2F5496" w:themeColor="accent5" w:themeShade="BF"/>
                  <w:u w:val="single"/>
                </w:rPr>
                <w:t>ww</w:t>
              </w:r>
              <w:r w:rsidRPr="00D0417D">
                <w:rPr>
                  <w:rFonts w:asciiTheme="minorHAnsi" w:hAnsiTheme="minorHAnsi" w:cstheme="minorHAnsi"/>
                  <w:color w:val="2F5496" w:themeColor="accent5" w:themeShade="BF"/>
                  <w:spacing w:val="-1"/>
                  <w:u w:val="single"/>
                </w:rPr>
                <w:t>w</w:t>
              </w:r>
              <w:r w:rsidRPr="00D0417D">
                <w:rPr>
                  <w:rFonts w:asciiTheme="minorHAnsi" w:hAnsiTheme="minorHAnsi" w:cstheme="minorHAnsi"/>
                  <w:color w:val="2F5496" w:themeColor="accent5" w:themeShade="BF"/>
                  <w:u w:val="single"/>
                </w:rPr>
                <w:t>.ephframeworks.o</w:t>
              </w:r>
              <w:r w:rsidRPr="00D0417D">
                <w:rPr>
                  <w:rFonts w:asciiTheme="minorHAnsi" w:hAnsiTheme="minorHAnsi" w:cstheme="minorHAnsi"/>
                  <w:color w:val="2F5496" w:themeColor="accent5" w:themeShade="BF"/>
                  <w:spacing w:val="-2"/>
                  <w:u w:val="single"/>
                </w:rPr>
                <w:t>r</w:t>
              </w:r>
              <w:r w:rsidRPr="00D0417D">
                <w:rPr>
                  <w:rFonts w:asciiTheme="minorHAnsi" w:hAnsiTheme="minorHAnsi" w:cstheme="minorHAnsi"/>
                  <w:color w:val="2F5496" w:themeColor="accent5" w:themeShade="BF"/>
                  <w:u w:val="single"/>
                </w:rPr>
                <w:t>g</w:t>
              </w:r>
            </w:hyperlink>
            <w:r w:rsidRPr="00D0417D">
              <w:rPr>
                <w:rFonts w:asciiTheme="minorHAnsi" w:hAnsiTheme="minorHAnsi" w:cstheme="minorHAnsi"/>
                <w:color w:val="2F5496" w:themeColor="accent5" w:themeShade="BF"/>
                <w:u w:val="single"/>
              </w:rPr>
              <w:t xml:space="preserve"> </w:t>
            </w:r>
          </w:p>
        </w:tc>
      </w:tr>
      <w:tr w:rsidR="0000337A" w:rsidRPr="00252F6A" w14:paraId="46FAAF20" w14:textId="77777777" w:rsidTr="00777919">
        <w:trPr>
          <w:trHeight w:val="558"/>
        </w:trPr>
        <w:tc>
          <w:tcPr>
            <w:tcW w:w="913" w:type="dxa"/>
            <w:shd w:val="clear" w:color="auto" w:fill="auto"/>
            <w:vAlign w:val="center"/>
          </w:tcPr>
          <w:p w14:paraId="414BC28D" w14:textId="77777777" w:rsidR="0000337A" w:rsidRPr="00252F6A" w:rsidRDefault="0000337A" w:rsidP="00777919">
            <w:pPr>
              <w:pStyle w:val="NoSpacing"/>
              <w:ind w:left="142"/>
              <w:rPr>
                <w:rFonts w:asciiTheme="minorHAnsi" w:hAnsiTheme="minorHAnsi" w:cstheme="minorHAnsi"/>
                <w:position w:val="-24"/>
                <w:sz w:val="24"/>
                <w:szCs w:val="24"/>
              </w:rPr>
            </w:pPr>
          </w:p>
          <w:p w14:paraId="127378D0" w14:textId="77777777" w:rsidR="0000337A" w:rsidRPr="00252F6A" w:rsidRDefault="0000337A" w:rsidP="00777919">
            <w:pPr>
              <w:pStyle w:val="NoSpacing"/>
              <w:ind w:left="142"/>
              <w:rPr>
                <w:rFonts w:asciiTheme="minorHAnsi" w:hAnsiTheme="minorHAnsi" w:cstheme="minorHAnsi"/>
                <w:position w:val="-24"/>
                <w:sz w:val="24"/>
                <w:szCs w:val="24"/>
              </w:rPr>
            </w:pPr>
          </w:p>
        </w:tc>
        <w:tc>
          <w:tcPr>
            <w:tcW w:w="6392" w:type="dxa"/>
            <w:shd w:val="clear" w:color="auto" w:fill="auto"/>
            <w:vAlign w:val="center"/>
          </w:tcPr>
          <w:p w14:paraId="72EE7204" w14:textId="77777777" w:rsidR="0000337A" w:rsidRPr="00252F6A" w:rsidRDefault="0000337A" w:rsidP="00777919">
            <w:pPr>
              <w:pStyle w:val="NoSpacing"/>
              <w:rPr>
                <w:rFonts w:asciiTheme="minorHAnsi" w:hAnsiTheme="minorHAnsi" w:cstheme="minorHAnsi"/>
              </w:rPr>
            </w:pPr>
          </w:p>
          <w:p w14:paraId="4098F4F8" w14:textId="77777777" w:rsidR="0000337A" w:rsidRPr="00252F6A" w:rsidRDefault="0000337A" w:rsidP="00777919">
            <w:pPr>
              <w:pStyle w:val="NoSpacing"/>
              <w:rPr>
                <w:rFonts w:asciiTheme="minorHAnsi" w:hAnsiTheme="minorHAnsi" w:cstheme="minorHAnsi"/>
              </w:rPr>
            </w:pPr>
            <w:r>
              <w:rPr>
                <w:rFonts w:asciiTheme="minorHAnsi" w:hAnsiTheme="minorHAnsi" w:cstheme="minorHAnsi"/>
              </w:rPr>
              <w:t xml:space="preserve"> </w:t>
            </w:r>
            <w:r w:rsidRPr="00691B96">
              <w:rPr>
                <w:rFonts w:asciiTheme="minorHAnsi" w:hAnsiTheme="minorHAnsi" w:cstheme="minorHAnsi"/>
                <w:b/>
                <w:bCs/>
                <w:color w:val="F74452"/>
              </w:rPr>
              <w:t>S:</w:t>
            </w:r>
            <w:r w:rsidRPr="00691B96">
              <w:rPr>
                <w:rFonts w:asciiTheme="minorHAnsi" w:hAnsiTheme="minorHAnsi" w:cstheme="minorHAnsi"/>
                <w:color w:val="F74452"/>
              </w:rPr>
              <w:t xml:space="preserve"> </w:t>
            </w:r>
            <w:r w:rsidRPr="00315504">
              <w:rPr>
                <w:rFonts w:asciiTheme="minorHAnsi" w:hAnsiTheme="minorHAnsi" w:cstheme="minorHAnsi"/>
                <w:color w:val="173550"/>
              </w:rPr>
              <w:t xml:space="preserve">Follow us on LinkedIn </w:t>
            </w:r>
            <w:hyperlink r:id="rId15" w:history="1">
              <w:r w:rsidRPr="00D0417D">
                <w:rPr>
                  <w:rStyle w:val="Hyperlink"/>
                  <w:rFonts w:asciiTheme="minorHAnsi" w:hAnsiTheme="minorHAnsi" w:cstheme="minorHAnsi"/>
                  <w:color w:val="2F5496" w:themeColor="accent5" w:themeShade="BF"/>
                </w:rPr>
                <w:t>@EPH Frameworks</w:t>
              </w:r>
            </w:hyperlink>
            <w:r w:rsidRPr="00D0417D">
              <w:rPr>
                <w:rFonts w:asciiTheme="minorHAnsi" w:hAnsiTheme="minorHAnsi" w:cstheme="minorHAnsi"/>
                <w:color w:val="2F5496" w:themeColor="accent5" w:themeShade="BF"/>
              </w:rPr>
              <w:t xml:space="preserve"> </w:t>
            </w:r>
          </w:p>
        </w:tc>
      </w:tr>
    </w:tbl>
    <w:p w14:paraId="1A1D4115" w14:textId="77777777" w:rsidR="0000337A" w:rsidRDefault="0000337A" w:rsidP="0000337A">
      <w:pPr>
        <w:pStyle w:val="NoSpacing"/>
        <w:ind w:right="237"/>
        <w:jc w:val="both"/>
        <w:rPr>
          <w:rFonts w:asciiTheme="minorHAnsi" w:hAnsiTheme="minorHAnsi" w:cstheme="minorHAnsi"/>
          <w:color w:val="173550"/>
        </w:rPr>
      </w:pPr>
    </w:p>
    <w:p w14:paraId="6F569007" w14:textId="77777777" w:rsidR="0000337A" w:rsidRPr="00315504" w:rsidRDefault="0000337A" w:rsidP="0000337A">
      <w:pPr>
        <w:pStyle w:val="NoSpacing"/>
        <w:ind w:right="237"/>
        <w:jc w:val="both"/>
        <w:rPr>
          <w:rFonts w:asciiTheme="minorHAnsi" w:hAnsiTheme="minorHAnsi" w:cstheme="minorHAnsi"/>
          <w:color w:val="173550"/>
        </w:rPr>
      </w:pPr>
      <w:r w:rsidRPr="00315504">
        <w:rPr>
          <w:rFonts w:asciiTheme="minorHAnsi" w:hAnsiTheme="minorHAnsi" w:cstheme="minorHAnsi"/>
          <w:color w:val="173550"/>
        </w:rPr>
        <w:t>Public Sector Bodies having any difficulties with contracts placed under this Agreement which cannot be solved simply, should contact us for assistance.</w:t>
      </w:r>
    </w:p>
    <w:p w14:paraId="66E04EBB" w14:textId="77777777" w:rsidR="0000337A" w:rsidRPr="00252F6A" w:rsidRDefault="0000337A" w:rsidP="0000337A">
      <w:pPr>
        <w:spacing w:after="0" w:line="240" w:lineRule="auto"/>
        <w:rPr>
          <w:rFonts w:asciiTheme="minorHAnsi" w:hAnsiTheme="minorHAnsi" w:cstheme="minorHAnsi"/>
          <w:color w:val="006FC0"/>
        </w:rPr>
      </w:pPr>
      <w:r w:rsidRPr="00252F6A">
        <w:rPr>
          <w:rFonts w:asciiTheme="minorHAnsi" w:hAnsiTheme="minorHAnsi" w:cstheme="minorHAnsi"/>
          <w:color w:val="006FC0"/>
        </w:rPr>
        <w:br w:type="page"/>
      </w:r>
    </w:p>
    <w:p w14:paraId="20880849" w14:textId="77777777" w:rsidR="0000337A" w:rsidRDefault="0000337A" w:rsidP="0000337A">
      <w:pPr>
        <w:pStyle w:val="BodyText"/>
        <w:kinsoku w:val="0"/>
        <w:overflowPunct w:val="0"/>
        <w:ind w:left="360"/>
        <w:rPr>
          <w:rFonts w:asciiTheme="minorHAnsi" w:eastAsia="Calibri" w:hAnsiTheme="minorHAnsi" w:cstheme="minorHAnsi"/>
          <w:b/>
          <w:color w:val="F74452"/>
          <w:sz w:val="32"/>
          <w:szCs w:val="32"/>
          <w:lang w:eastAsia="en-US"/>
        </w:rPr>
      </w:pPr>
      <w:bookmarkStart w:id="1" w:name="_Hlk155788950"/>
      <w:r w:rsidRPr="00691B96">
        <w:rPr>
          <w:rFonts w:asciiTheme="minorHAnsi" w:eastAsia="Calibri" w:hAnsiTheme="minorHAnsi" w:cstheme="minorHAnsi"/>
          <w:b/>
          <w:color w:val="F74452"/>
          <w:sz w:val="32"/>
          <w:szCs w:val="32"/>
          <w:lang w:eastAsia="en-US"/>
        </w:rPr>
        <w:lastRenderedPageBreak/>
        <w:t>Appendix A – EPP Framework Access Form</w:t>
      </w:r>
    </w:p>
    <w:p w14:paraId="1DB2AD6A" w14:textId="77777777" w:rsidR="0000337A" w:rsidRPr="00691B96" w:rsidRDefault="0000337A" w:rsidP="0000337A">
      <w:pPr>
        <w:pStyle w:val="BodyText"/>
        <w:kinsoku w:val="0"/>
        <w:overflowPunct w:val="0"/>
        <w:ind w:left="360"/>
        <w:rPr>
          <w:rFonts w:asciiTheme="minorHAnsi" w:eastAsia="Calibri" w:hAnsiTheme="minorHAnsi" w:cstheme="minorHAnsi"/>
          <w:b/>
          <w:color w:val="F74452"/>
          <w:sz w:val="32"/>
          <w:szCs w:val="32"/>
          <w:lang w:eastAsia="en-US"/>
        </w:rPr>
      </w:pPr>
    </w:p>
    <w:p w14:paraId="6AB38DA0" w14:textId="77777777" w:rsidR="0000337A" w:rsidRPr="008A3D36" w:rsidRDefault="0000337A" w:rsidP="0000337A">
      <w:pPr>
        <w:pStyle w:val="NoSpacing"/>
        <w:ind w:left="426" w:right="260"/>
        <w:rPr>
          <w:rFonts w:asciiTheme="minorHAnsi" w:hAnsiTheme="minorHAnsi" w:cstheme="minorHAnsi"/>
          <w:color w:val="173550"/>
        </w:rPr>
      </w:pPr>
      <w:bookmarkStart w:id="2" w:name="_Hlk155790577"/>
      <w:r w:rsidRPr="008A3D36">
        <w:rPr>
          <w:rFonts w:asciiTheme="minorHAnsi" w:hAnsiTheme="minorHAnsi" w:cstheme="minorHAnsi"/>
          <w:color w:val="173550"/>
        </w:rPr>
        <w:t xml:space="preserve">Public Sector Bodies wishing to utilise this framework </w:t>
      </w:r>
      <w:r w:rsidRPr="008A3D36">
        <w:rPr>
          <w:rStyle w:val="cf01"/>
          <w:rFonts w:asciiTheme="minorHAnsi" w:hAnsiTheme="minorHAnsi" w:cstheme="minorHAnsi"/>
          <w:color w:val="173550"/>
          <w:sz w:val="22"/>
          <w:szCs w:val="22"/>
        </w:rPr>
        <w:t>must advise EPP before undertaking a Direct Award o</w:t>
      </w:r>
      <w:r>
        <w:rPr>
          <w:rStyle w:val="cf01"/>
          <w:rFonts w:asciiTheme="minorHAnsi" w:hAnsiTheme="minorHAnsi" w:cstheme="minorHAnsi"/>
          <w:color w:val="173550"/>
          <w:sz w:val="22"/>
          <w:szCs w:val="22"/>
        </w:rPr>
        <w:t>r</w:t>
      </w:r>
      <w:r w:rsidRPr="008A3D36">
        <w:rPr>
          <w:rStyle w:val="cf01"/>
          <w:rFonts w:asciiTheme="minorHAnsi" w:hAnsiTheme="minorHAnsi" w:cstheme="minorHAnsi"/>
          <w:color w:val="173550"/>
          <w:sz w:val="22"/>
          <w:szCs w:val="22"/>
        </w:rPr>
        <w:t xml:space="preserve"> Mini Competition by completing and returning </w:t>
      </w:r>
      <w:r w:rsidRPr="008A3D36">
        <w:rPr>
          <w:rFonts w:asciiTheme="minorHAnsi" w:hAnsiTheme="minorHAnsi" w:cstheme="minorHAnsi"/>
          <w:color w:val="173550"/>
        </w:rPr>
        <w:t xml:space="preserve">this form EPP via </w:t>
      </w:r>
      <w:hyperlink r:id="rId16" w:history="1">
        <w:r w:rsidRPr="008A3D36">
          <w:rPr>
            <w:rStyle w:val="Hyperlink"/>
            <w:rFonts w:asciiTheme="minorHAnsi" w:hAnsiTheme="minorHAnsi" w:cstheme="minorHAnsi"/>
          </w:rPr>
          <w:t>ephframeworks@braintree.gov.uk</w:t>
        </w:r>
      </w:hyperlink>
      <w:r w:rsidRPr="008A3D36">
        <w:rPr>
          <w:rFonts w:asciiTheme="minorHAnsi" w:hAnsiTheme="minorHAnsi" w:cstheme="minorHAnsi"/>
        </w:rPr>
        <w:t xml:space="preserve">. </w:t>
      </w:r>
      <w:r w:rsidRPr="008A3D36">
        <w:rPr>
          <w:rFonts w:asciiTheme="minorHAnsi" w:hAnsiTheme="minorHAnsi" w:cstheme="minorHAnsi"/>
          <w:color w:val="173550"/>
        </w:rPr>
        <w:t xml:space="preserve">Alternatively, please complete this form via </w:t>
      </w:r>
      <w:hyperlink r:id="rId17" w:history="1">
        <w:r w:rsidRPr="008A3D36">
          <w:rPr>
            <w:rStyle w:val="Hyperlink"/>
            <w:rFonts w:asciiTheme="minorHAnsi" w:hAnsiTheme="minorHAnsi" w:cstheme="minorHAnsi"/>
          </w:rPr>
          <w:t>this link</w:t>
        </w:r>
      </w:hyperlink>
      <w:r w:rsidRPr="008A3D36">
        <w:rPr>
          <w:rFonts w:asciiTheme="minorHAnsi" w:hAnsiTheme="minorHAnsi" w:cstheme="minorHAnsi"/>
          <w:color w:val="173550"/>
        </w:rPr>
        <w:t xml:space="preserve">. </w:t>
      </w:r>
    </w:p>
    <w:bookmarkEnd w:id="2"/>
    <w:p w14:paraId="054D3654" w14:textId="77777777" w:rsidR="0000337A" w:rsidRPr="00252F6A" w:rsidRDefault="0000337A" w:rsidP="0000337A">
      <w:pPr>
        <w:pStyle w:val="NoSpacing"/>
        <w:ind w:right="260"/>
        <w:rPr>
          <w:rFonts w:asciiTheme="minorHAnsi" w:hAnsiTheme="minorHAnsi" w:cstheme="minorHAnsi"/>
        </w:rPr>
      </w:pPr>
    </w:p>
    <w:tbl>
      <w:tblPr>
        <w:tblW w:w="8909" w:type="dxa"/>
        <w:tblInd w:w="153" w:type="dxa"/>
        <w:tblLayout w:type="fixed"/>
        <w:tblCellMar>
          <w:left w:w="0" w:type="dxa"/>
          <w:right w:w="0" w:type="dxa"/>
        </w:tblCellMar>
        <w:tblLook w:val="0000" w:firstRow="0" w:lastRow="0" w:firstColumn="0" w:lastColumn="0" w:noHBand="0" w:noVBand="0"/>
      </w:tblPr>
      <w:tblGrid>
        <w:gridCol w:w="3522"/>
        <w:gridCol w:w="5387"/>
      </w:tblGrid>
      <w:tr w:rsidR="0000337A" w:rsidRPr="00252F6A" w14:paraId="02F1646E"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7E29EA03" w14:textId="77777777" w:rsidR="0000337A" w:rsidRPr="00315504" w:rsidRDefault="0000337A" w:rsidP="00777919">
            <w:pPr>
              <w:pStyle w:val="NoSpacing"/>
              <w:ind w:left="141"/>
              <w:rPr>
                <w:rFonts w:asciiTheme="minorHAnsi" w:hAnsiTheme="minorHAnsi" w:cstheme="minorHAnsi"/>
                <w:b/>
                <w:bCs/>
                <w:color w:val="173550"/>
                <w:lang w:eastAsia="en-GB"/>
              </w:rPr>
            </w:pPr>
            <w:r>
              <w:rPr>
                <w:rFonts w:asciiTheme="minorHAnsi" w:hAnsiTheme="minorHAnsi" w:cstheme="minorHAnsi"/>
                <w:b/>
                <w:bCs/>
                <w:color w:val="173550"/>
                <w:lang w:eastAsia="en-GB"/>
              </w:rPr>
              <w:t>Framework name and reference</w:t>
            </w:r>
          </w:p>
        </w:tc>
        <w:tc>
          <w:tcPr>
            <w:tcW w:w="5387" w:type="dxa"/>
            <w:tcBorders>
              <w:top w:val="single" w:sz="9" w:space="0" w:color="000000"/>
              <w:left w:val="single" w:sz="9" w:space="0" w:color="000000"/>
              <w:bottom w:val="single" w:sz="9" w:space="0" w:color="000000"/>
              <w:right w:val="single" w:sz="9" w:space="0" w:color="000000"/>
            </w:tcBorders>
          </w:tcPr>
          <w:p w14:paraId="29036975"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252F6A" w14:paraId="433FB8D4"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01A688E9"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Lot/Sub-lot number to be used</w:t>
            </w:r>
          </w:p>
        </w:tc>
        <w:tc>
          <w:tcPr>
            <w:tcW w:w="5387" w:type="dxa"/>
            <w:tcBorders>
              <w:top w:val="single" w:sz="9" w:space="0" w:color="000000"/>
              <w:left w:val="single" w:sz="9" w:space="0" w:color="000000"/>
              <w:bottom w:val="single" w:sz="9" w:space="0" w:color="000000"/>
              <w:right w:val="single" w:sz="9" w:space="0" w:color="000000"/>
            </w:tcBorders>
          </w:tcPr>
          <w:p w14:paraId="6CDF07EB"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252F6A" w14:paraId="5339A438" w14:textId="77777777" w:rsidTr="00777919">
        <w:trPr>
          <w:trHeight w:hRule="exact" w:val="844"/>
        </w:trPr>
        <w:tc>
          <w:tcPr>
            <w:tcW w:w="3522" w:type="dxa"/>
            <w:tcBorders>
              <w:top w:val="single" w:sz="9" w:space="0" w:color="000000"/>
              <w:left w:val="single" w:sz="9" w:space="0" w:color="000000"/>
              <w:bottom w:val="single" w:sz="9" w:space="0" w:color="000000"/>
              <w:right w:val="single" w:sz="9" w:space="0" w:color="000000"/>
            </w:tcBorders>
            <w:vAlign w:val="center"/>
          </w:tcPr>
          <w:p w14:paraId="7EA26A6A"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Please indicate if you are planning to Direct Award or carry out a Mini-competition</w:t>
            </w:r>
          </w:p>
        </w:tc>
        <w:tc>
          <w:tcPr>
            <w:tcW w:w="5387" w:type="dxa"/>
            <w:tcBorders>
              <w:top w:val="single" w:sz="9" w:space="0" w:color="000000"/>
              <w:left w:val="single" w:sz="9" w:space="0" w:color="000000"/>
              <w:bottom w:val="single" w:sz="9" w:space="0" w:color="000000"/>
              <w:right w:val="single" w:sz="9" w:space="0" w:color="000000"/>
            </w:tcBorders>
          </w:tcPr>
          <w:p w14:paraId="37D956B3" w14:textId="77777777" w:rsidR="0000337A" w:rsidRPr="00315504" w:rsidRDefault="0000337A" w:rsidP="00777919">
            <w:pPr>
              <w:pStyle w:val="NoSpacing"/>
              <w:jc w:val="both"/>
              <w:rPr>
                <w:rFonts w:asciiTheme="minorHAnsi" w:hAnsiTheme="minorHAnsi" w:cstheme="minorHAnsi"/>
                <w:b/>
                <w:bCs/>
                <w:color w:val="173550"/>
                <w:lang w:eastAsia="en-GB"/>
              </w:rPr>
            </w:pPr>
            <w:r w:rsidRPr="00315504">
              <w:rPr>
                <w:rFonts w:asciiTheme="minorHAnsi" w:hAnsiTheme="minorHAnsi" w:cstheme="minorHAnsi"/>
                <w:color w:val="173550"/>
                <w:lang w:eastAsia="en-GB"/>
              </w:rPr>
              <w:t xml:space="preserve">  </w:t>
            </w:r>
            <w:r w:rsidRPr="00315504">
              <w:rPr>
                <w:rFonts w:asciiTheme="minorHAnsi" w:hAnsiTheme="minorHAnsi" w:cstheme="minorHAnsi"/>
                <w:b/>
                <w:bCs/>
                <w:color w:val="173550"/>
                <w:lang w:eastAsia="en-GB"/>
              </w:rPr>
              <w:t>Direct Award    Mini-Competition</w:t>
            </w:r>
          </w:p>
          <w:p w14:paraId="27DFE3FA" w14:textId="77777777" w:rsidR="0000337A" w:rsidRPr="00315504" w:rsidRDefault="0000337A" w:rsidP="00777919">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387322722"/>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39102730"/>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00337A" w:rsidRPr="00252F6A" w14:paraId="7E94F9FD"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55DCD3C"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Estimated C</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r w:rsidRPr="00315504">
              <w:rPr>
                <w:rFonts w:asciiTheme="minorHAnsi" w:hAnsiTheme="minorHAnsi" w:cstheme="minorHAnsi"/>
                <w:b/>
                <w:bCs/>
                <w:color w:val="173550"/>
                <w:spacing w:val="-10"/>
                <w:lang w:eastAsia="en-GB"/>
              </w:rPr>
              <w:t xml:space="preserve"> </w:t>
            </w:r>
            <w:r w:rsidRPr="00315504">
              <w:rPr>
                <w:rFonts w:asciiTheme="minorHAnsi" w:hAnsiTheme="minorHAnsi" w:cstheme="minorHAnsi"/>
                <w:b/>
                <w:bCs/>
                <w:color w:val="173550"/>
                <w:lang w:eastAsia="en-GB"/>
              </w:rPr>
              <w:t>S</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art</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Da</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5A976F48"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252F6A" w14:paraId="3C2C8E6F" w14:textId="77777777" w:rsidTr="00777919">
        <w:trPr>
          <w:trHeight w:hRule="exact" w:val="572"/>
        </w:trPr>
        <w:tc>
          <w:tcPr>
            <w:tcW w:w="3522" w:type="dxa"/>
            <w:tcBorders>
              <w:top w:val="single" w:sz="9" w:space="0" w:color="000000"/>
              <w:left w:val="single" w:sz="9" w:space="0" w:color="000000"/>
              <w:bottom w:val="single" w:sz="9" w:space="0" w:color="000000"/>
              <w:right w:val="single" w:sz="9" w:space="0" w:color="000000"/>
            </w:tcBorders>
            <w:vAlign w:val="center"/>
          </w:tcPr>
          <w:p w14:paraId="34476123"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spacing w:val="-8"/>
                <w:lang w:eastAsia="en-GB"/>
              </w:rPr>
              <w:t>Estimated Contract Duration</w:t>
            </w:r>
          </w:p>
        </w:tc>
        <w:tc>
          <w:tcPr>
            <w:tcW w:w="5387" w:type="dxa"/>
            <w:tcBorders>
              <w:top w:val="single" w:sz="9" w:space="0" w:color="000000"/>
              <w:left w:val="single" w:sz="9" w:space="0" w:color="000000"/>
              <w:bottom w:val="single" w:sz="9" w:space="0" w:color="000000"/>
              <w:right w:val="single" w:sz="9" w:space="0" w:color="000000"/>
            </w:tcBorders>
          </w:tcPr>
          <w:p w14:paraId="316649DE"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252F6A" w14:paraId="5620AC0F" w14:textId="77777777" w:rsidTr="00777919">
        <w:trPr>
          <w:trHeight w:hRule="exact" w:val="1164"/>
        </w:trPr>
        <w:tc>
          <w:tcPr>
            <w:tcW w:w="3522" w:type="dxa"/>
            <w:tcBorders>
              <w:top w:val="single" w:sz="9" w:space="0" w:color="000000"/>
              <w:left w:val="single" w:sz="9" w:space="0" w:color="000000"/>
              <w:bottom w:val="single" w:sz="9" w:space="0" w:color="000000"/>
              <w:right w:val="single" w:sz="9" w:space="0" w:color="000000"/>
            </w:tcBorders>
            <w:vAlign w:val="center"/>
          </w:tcPr>
          <w:p w14:paraId="1461086D" w14:textId="77777777" w:rsidR="0000337A" w:rsidRPr="00315504" w:rsidRDefault="0000337A" w:rsidP="00777919">
            <w:pPr>
              <w:pStyle w:val="NoSpacing"/>
              <w:ind w:left="141"/>
              <w:rPr>
                <w:rFonts w:asciiTheme="minorHAnsi" w:hAnsiTheme="minorHAnsi" w:cstheme="minorHAnsi"/>
                <w:b/>
                <w:bCs/>
                <w:color w:val="173550"/>
                <w:spacing w:val="-8"/>
                <w:lang w:eastAsia="en-GB"/>
              </w:rPr>
            </w:pPr>
            <w:r w:rsidRPr="00315504">
              <w:rPr>
                <w:rFonts w:asciiTheme="minorHAnsi" w:hAnsiTheme="minorHAnsi" w:cstheme="minorHAnsi"/>
                <w:b/>
                <w:bCs/>
                <w:color w:val="173550"/>
                <w:spacing w:val="-8"/>
                <w:lang w:eastAsia="en-GB"/>
              </w:rPr>
              <w:t xml:space="preserve">Do you require a copy of the generic Framework </w:t>
            </w:r>
            <w:r>
              <w:rPr>
                <w:rFonts w:asciiTheme="minorHAnsi" w:hAnsiTheme="minorHAnsi" w:cstheme="minorHAnsi"/>
                <w:b/>
                <w:bCs/>
                <w:color w:val="173550"/>
                <w:spacing w:val="-8"/>
                <w:lang w:eastAsia="en-GB"/>
              </w:rPr>
              <w:t>Terms and Conditions and order form?</w:t>
            </w:r>
          </w:p>
        </w:tc>
        <w:tc>
          <w:tcPr>
            <w:tcW w:w="5387" w:type="dxa"/>
            <w:tcBorders>
              <w:top w:val="single" w:sz="9" w:space="0" w:color="000000"/>
              <w:left w:val="single" w:sz="9" w:space="0" w:color="000000"/>
              <w:bottom w:val="single" w:sz="9" w:space="0" w:color="000000"/>
              <w:right w:val="single" w:sz="9" w:space="0" w:color="000000"/>
            </w:tcBorders>
          </w:tcPr>
          <w:p w14:paraId="698CF7BD" w14:textId="77777777" w:rsidR="0000337A" w:rsidRPr="00315504" w:rsidRDefault="0000337A" w:rsidP="00777919">
            <w:pPr>
              <w:pStyle w:val="NoSpacing"/>
              <w:jc w:val="both"/>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 xml:space="preserve">        Yes                        No</w:t>
            </w:r>
          </w:p>
          <w:p w14:paraId="60090C10" w14:textId="77777777" w:rsidR="0000337A" w:rsidRPr="00315504" w:rsidRDefault="0000337A" w:rsidP="00777919">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83947630"/>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8489533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00337A" w:rsidRPr="00252F6A" w14:paraId="2DD7EF46" w14:textId="77777777" w:rsidTr="00777919">
        <w:trPr>
          <w:trHeight w:hRule="exact" w:val="2533"/>
        </w:trPr>
        <w:tc>
          <w:tcPr>
            <w:tcW w:w="8909" w:type="dxa"/>
            <w:gridSpan w:val="2"/>
            <w:tcBorders>
              <w:top w:val="single" w:sz="9" w:space="0" w:color="000000"/>
              <w:left w:val="single" w:sz="9" w:space="0" w:color="000000"/>
              <w:bottom w:val="single" w:sz="9" w:space="0" w:color="000000"/>
              <w:right w:val="single" w:sz="9" w:space="0" w:color="000000"/>
            </w:tcBorders>
            <w:vAlign w:val="center"/>
          </w:tcPr>
          <w:p w14:paraId="3E75AB05" w14:textId="77777777" w:rsidR="0000337A" w:rsidRPr="00315504" w:rsidRDefault="0000337A" w:rsidP="00777919">
            <w:pPr>
              <w:pStyle w:val="NoSpacing"/>
              <w:ind w:left="141" w:right="141"/>
              <w:jc w:val="both"/>
              <w:rPr>
                <w:rFonts w:asciiTheme="minorHAnsi" w:hAnsiTheme="minorHAnsi" w:cstheme="minorHAnsi"/>
                <w:b/>
                <w:bCs/>
                <w:color w:val="173550"/>
                <w:spacing w:val="-2"/>
                <w:lang w:eastAsia="en-GB"/>
              </w:rPr>
            </w:pPr>
            <w:r w:rsidRPr="00315504">
              <w:rPr>
                <w:rFonts w:asciiTheme="minorHAnsi" w:hAnsiTheme="minorHAnsi" w:cstheme="minorHAnsi"/>
                <w:b/>
                <w:bCs/>
                <w:color w:val="173550"/>
                <w:spacing w:val="-2"/>
                <w:lang w:eastAsia="en-GB"/>
              </w:rPr>
              <w:t>Declaration:</w:t>
            </w:r>
          </w:p>
          <w:p w14:paraId="432EA40D" w14:textId="77777777" w:rsidR="0000337A" w:rsidRPr="00315504" w:rsidRDefault="0000337A" w:rsidP="00777919">
            <w:pPr>
              <w:pStyle w:val="NormalWeb"/>
              <w:spacing w:before="0" w:beforeAutospacing="0" w:after="0" w:afterAutospacing="0"/>
              <w:ind w:left="399"/>
              <w:rPr>
                <w:rFonts w:asciiTheme="minorHAnsi" w:eastAsia="Calibri" w:hAnsiTheme="minorHAnsi" w:cstheme="minorHAnsi"/>
                <w:color w:val="173550"/>
                <w:sz w:val="22"/>
                <w:szCs w:val="22"/>
                <w:lang w:eastAsia="en-US"/>
              </w:rPr>
            </w:pPr>
            <w:r w:rsidRPr="00315504">
              <w:rPr>
                <w:rFonts w:asciiTheme="minorHAnsi" w:eastAsia="Calibri" w:hAnsiTheme="minorHAnsi" w:cstheme="minorHAnsi"/>
                <w:color w:val="173550"/>
                <w:sz w:val="22"/>
                <w:szCs w:val="22"/>
                <w:lang w:eastAsia="en-US"/>
              </w:rPr>
              <w:t xml:space="preserve">By submitting this form, I confirm that our organisation wishes to access the below indicated framework agreement, and that in doing so, it will act in accordance with the relevant User Guide and will follow </w:t>
            </w:r>
            <w:r>
              <w:rPr>
                <w:rFonts w:asciiTheme="minorHAnsi" w:eastAsia="Calibri" w:hAnsiTheme="minorHAnsi" w:cstheme="minorHAnsi"/>
                <w:color w:val="173550"/>
                <w:sz w:val="22"/>
                <w:szCs w:val="22"/>
                <w:lang w:eastAsia="en-US"/>
              </w:rPr>
              <w:t>the current procurement regulations</w:t>
            </w:r>
            <w:r w:rsidRPr="00315504">
              <w:rPr>
                <w:rFonts w:asciiTheme="minorHAnsi" w:eastAsia="Calibri" w:hAnsiTheme="minorHAnsi" w:cstheme="minorHAnsi"/>
                <w:color w:val="173550"/>
                <w:sz w:val="22"/>
                <w:szCs w:val="22"/>
                <w:lang w:eastAsia="en-US"/>
              </w:rPr>
              <w:t xml:space="preserve"> where applicable.</w:t>
            </w:r>
          </w:p>
          <w:p w14:paraId="6F585A44" w14:textId="77777777" w:rsidR="0000337A" w:rsidRPr="00315504" w:rsidRDefault="0000337A" w:rsidP="00777919">
            <w:pPr>
              <w:pStyle w:val="NormalWeb"/>
              <w:spacing w:before="0" w:beforeAutospacing="0" w:after="0" w:afterAutospacing="0"/>
              <w:ind w:left="426"/>
              <w:rPr>
                <w:rFonts w:asciiTheme="minorHAnsi" w:eastAsia="Calibri" w:hAnsiTheme="minorHAnsi" w:cstheme="minorHAnsi"/>
                <w:color w:val="173550"/>
                <w:sz w:val="22"/>
                <w:szCs w:val="22"/>
                <w:lang w:eastAsia="en-US"/>
              </w:rPr>
            </w:pPr>
            <w:r w:rsidRPr="00315504">
              <w:rPr>
                <w:rFonts w:asciiTheme="minorHAnsi" w:eastAsia="Calibri" w:hAnsiTheme="minorHAnsi" w:cstheme="minorHAnsi"/>
                <w:color w:val="173550"/>
                <w:sz w:val="22"/>
                <w:szCs w:val="22"/>
                <w:lang w:eastAsia="en-US"/>
              </w:rPr>
              <w:t xml:space="preserve">I shall not make any use of any information provided other than for accessing the framework. Any information provided will only be shared with stakeholders reasonably required to receive it. </w:t>
            </w:r>
          </w:p>
          <w:p w14:paraId="2B8BD0D9" w14:textId="77777777" w:rsidR="0000337A" w:rsidRPr="00315504" w:rsidRDefault="0000337A" w:rsidP="00777919">
            <w:pPr>
              <w:pStyle w:val="NoSpacing"/>
              <w:ind w:left="399" w:right="141"/>
              <w:jc w:val="both"/>
              <w:rPr>
                <w:rFonts w:asciiTheme="minorHAnsi" w:hAnsiTheme="minorHAnsi" w:cstheme="minorHAnsi"/>
                <w:color w:val="173550"/>
                <w:lang w:eastAsia="en-GB"/>
              </w:rPr>
            </w:pPr>
            <w:r w:rsidRPr="00315504">
              <w:rPr>
                <w:rFonts w:asciiTheme="minorHAnsi" w:hAnsiTheme="minorHAnsi" w:cstheme="minorHAnsi"/>
                <w:color w:val="173550"/>
                <w:spacing w:val="-2"/>
                <w:lang w:eastAsia="en-GB"/>
              </w:rPr>
              <w:t>I</w:t>
            </w:r>
            <w:r w:rsidRPr="00315504">
              <w:rPr>
                <w:rFonts w:asciiTheme="minorHAnsi" w:hAnsiTheme="minorHAnsi" w:cstheme="minorHAnsi"/>
                <w:color w:val="173550"/>
                <w:spacing w:val="37"/>
                <w:lang w:eastAsia="en-GB"/>
              </w:rPr>
              <w:t xml:space="preserve"> </w:t>
            </w:r>
            <w:r w:rsidRPr="00315504">
              <w:rPr>
                <w:rFonts w:asciiTheme="minorHAnsi" w:hAnsiTheme="minorHAnsi" w:cstheme="minorHAnsi"/>
                <w:color w:val="173550"/>
                <w:spacing w:val="2"/>
                <w:lang w:eastAsia="en-GB"/>
              </w:rPr>
              <w:t>a</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kn</w:t>
            </w:r>
            <w:r w:rsidRPr="00315504">
              <w:rPr>
                <w:rFonts w:asciiTheme="minorHAnsi" w:hAnsiTheme="minorHAnsi" w:cstheme="minorHAnsi"/>
                <w:color w:val="173550"/>
                <w:spacing w:val="1"/>
                <w:lang w:eastAsia="en-GB"/>
              </w:rPr>
              <w:t>o</w:t>
            </w:r>
            <w:r w:rsidRPr="00315504">
              <w:rPr>
                <w:rFonts w:asciiTheme="minorHAnsi" w:hAnsiTheme="minorHAnsi" w:cstheme="minorHAnsi"/>
                <w:color w:val="173550"/>
                <w:lang w:eastAsia="en-GB"/>
              </w:rPr>
              <w:t>wled</w:t>
            </w:r>
            <w:r w:rsidRPr="00315504">
              <w:rPr>
                <w:rFonts w:asciiTheme="minorHAnsi" w:hAnsiTheme="minorHAnsi" w:cstheme="minorHAnsi"/>
                <w:color w:val="173550"/>
                <w:spacing w:val="2"/>
                <w:lang w:eastAsia="en-GB"/>
              </w:rPr>
              <w:t>g</w:t>
            </w:r>
            <w:r w:rsidRPr="00315504">
              <w:rPr>
                <w:rFonts w:asciiTheme="minorHAnsi" w:hAnsiTheme="minorHAnsi" w:cstheme="minorHAnsi"/>
                <w:color w:val="173550"/>
                <w:lang w:eastAsia="en-GB"/>
              </w:rPr>
              <w:t>e</w:t>
            </w:r>
            <w:r w:rsidRPr="00315504">
              <w:rPr>
                <w:rFonts w:asciiTheme="minorHAnsi" w:hAnsiTheme="minorHAnsi" w:cstheme="minorHAnsi"/>
                <w:color w:val="173550"/>
                <w:spacing w:val="38"/>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spacing w:val="2"/>
                <w:lang w:eastAsia="en-GB"/>
              </w:rPr>
              <w:t>a</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any</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pur</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ha</w:t>
            </w:r>
            <w:r w:rsidRPr="00315504">
              <w:rPr>
                <w:rFonts w:asciiTheme="minorHAnsi" w:hAnsiTheme="minorHAnsi" w:cstheme="minorHAnsi"/>
                <w:color w:val="173550"/>
                <w:spacing w:val="1"/>
                <w:lang w:eastAsia="en-GB"/>
              </w:rPr>
              <w:t>s</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s</w:t>
            </w:r>
            <w:r w:rsidRPr="00315504">
              <w:rPr>
                <w:rFonts w:asciiTheme="minorHAnsi" w:hAnsiTheme="minorHAnsi" w:cstheme="minorHAnsi"/>
                <w:color w:val="173550"/>
                <w:spacing w:val="41"/>
                <w:lang w:eastAsia="en-GB"/>
              </w:rPr>
              <w:t xml:space="preserve"> </w:t>
            </w:r>
            <w:r w:rsidRPr="00315504">
              <w:rPr>
                <w:rFonts w:asciiTheme="minorHAnsi" w:hAnsiTheme="minorHAnsi" w:cstheme="minorHAnsi"/>
                <w:color w:val="173550"/>
                <w:spacing w:val="-2"/>
                <w:lang w:eastAsia="en-GB"/>
              </w:rPr>
              <w:t>m</w:t>
            </w:r>
            <w:r w:rsidRPr="00315504">
              <w:rPr>
                <w:rFonts w:asciiTheme="minorHAnsi" w:hAnsiTheme="minorHAnsi" w:cstheme="minorHAnsi"/>
                <w:color w:val="173550"/>
                <w:lang w:eastAsia="en-GB"/>
              </w:rPr>
              <w:t>ade</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un</w:t>
            </w:r>
            <w:r w:rsidRPr="00315504">
              <w:rPr>
                <w:rFonts w:asciiTheme="minorHAnsi" w:hAnsiTheme="minorHAnsi" w:cstheme="minorHAnsi"/>
                <w:color w:val="173550"/>
                <w:spacing w:val="2"/>
                <w:lang w:eastAsia="en-GB"/>
              </w:rPr>
              <w:t>d</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r</w:t>
            </w:r>
            <w:r w:rsidRPr="00315504">
              <w:rPr>
                <w:rFonts w:asciiTheme="minorHAnsi" w:hAnsiTheme="minorHAnsi" w:cstheme="minorHAnsi"/>
                <w:color w:val="173550"/>
                <w:spacing w:val="40"/>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lang w:eastAsia="en-GB"/>
              </w:rPr>
              <w:t>is</w:t>
            </w:r>
            <w:r w:rsidRPr="00315504">
              <w:rPr>
                <w:rFonts w:asciiTheme="minorHAnsi" w:hAnsiTheme="minorHAnsi" w:cstheme="minorHAnsi"/>
                <w:color w:val="173550"/>
                <w:spacing w:val="38"/>
                <w:lang w:eastAsia="en-GB"/>
              </w:rPr>
              <w:t xml:space="preserve"> </w:t>
            </w:r>
            <w:r w:rsidRPr="00315504">
              <w:rPr>
                <w:rFonts w:asciiTheme="minorHAnsi" w:hAnsiTheme="minorHAnsi" w:cstheme="minorHAnsi"/>
                <w:color w:val="173550"/>
                <w:lang w:eastAsia="en-GB"/>
              </w:rPr>
              <w:t>fram</w:t>
            </w:r>
            <w:r w:rsidRPr="00315504">
              <w:rPr>
                <w:rFonts w:asciiTheme="minorHAnsi" w:hAnsiTheme="minorHAnsi" w:cstheme="minorHAnsi"/>
                <w:color w:val="173550"/>
                <w:spacing w:val="-2"/>
                <w:lang w:eastAsia="en-GB"/>
              </w:rPr>
              <w:t>e</w:t>
            </w:r>
            <w:r w:rsidRPr="00315504">
              <w:rPr>
                <w:rFonts w:asciiTheme="minorHAnsi" w:hAnsiTheme="minorHAnsi" w:cstheme="minorHAnsi"/>
                <w:color w:val="173550"/>
                <w:spacing w:val="2"/>
                <w:lang w:eastAsia="en-GB"/>
              </w:rPr>
              <w:t>w</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rk</w:t>
            </w:r>
            <w:r w:rsidRPr="00315504">
              <w:rPr>
                <w:rFonts w:asciiTheme="minorHAnsi" w:hAnsiTheme="minorHAnsi" w:cstheme="minorHAnsi"/>
                <w:color w:val="173550"/>
                <w:spacing w:val="40"/>
                <w:lang w:eastAsia="en-GB"/>
              </w:rPr>
              <w:t xml:space="preserve"> </w:t>
            </w:r>
            <w:r w:rsidRPr="00315504">
              <w:rPr>
                <w:rFonts w:asciiTheme="minorHAnsi" w:hAnsiTheme="minorHAnsi" w:cstheme="minorHAnsi"/>
                <w:color w:val="173550"/>
                <w:lang w:eastAsia="en-GB"/>
              </w:rPr>
              <w:t>ag</w:t>
            </w:r>
            <w:r w:rsidRPr="00315504">
              <w:rPr>
                <w:rFonts w:asciiTheme="minorHAnsi" w:hAnsiTheme="minorHAnsi" w:cstheme="minorHAnsi"/>
                <w:color w:val="173550"/>
                <w:spacing w:val="3"/>
                <w:lang w:eastAsia="en-GB"/>
              </w:rPr>
              <w:t>r</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2"/>
                <w:lang w:eastAsia="en-GB"/>
              </w:rPr>
              <w:t>m</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nt</w:t>
            </w:r>
            <w:r w:rsidRPr="00315504">
              <w:rPr>
                <w:rFonts w:asciiTheme="minorHAnsi" w:hAnsiTheme="minorHAnsi" w:cstheme="minorHAnsi"/>
                <w:color w:val="173550"/>
                <w:spacing w:val="41"/>
                <w:lang w:eastAsia="en-GB"/>
              </w:rPr>
              <w:t xml:space="preserve"> </w:t>
            </w:r>
            <w:r w:rsidRPr="00315504">
              <w:rPr>
                <w:rFonts w:asciiTheme="minorHAnsi" w:hAnsiTheme="minorHAnsi" w:cstheme="minorHAnsi"/>
                <w:color w:val="173550"/>
                <w:lang w:eastAsia="en-GB"/>
              </w:rPr>
              <w:t>will</w:t>
            </w:r>
            <w:r w:rsidRPr="00315504">
              <w:rPr>
                <w:rFonts w:asciiTheme="minorHAnsi" w:hAnsiTheme="minorHAnsi" w:cstheme="minorHAnsi"/>
                <w:color w:val="173550"/>
                <w:w w:val="99"/>
                <w:lang w:eastAsia="en-GB"/>
              </w:rPr>
              <w:t xml:space="preserve"> </w:t>
            </w:r>
            <w:r w:rsidRPr="00315504">
              <w:rPr>
                <w:rFonts w:asciiTheme="minorHAnsi" w:hAnsiTheme="minorHAnsi" w:cstheme="minorHAnsi"/>
                <w:color w:val="173550"/>
                <w:lang w:eastAsia="en-GB"/>
              </w:rPr>
              <w:t>f</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rm</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 xml:space="preserve">a </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ntra</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3"/>
                <w:lang w:eastAsia="en-GB"/>
              </w:rPr>
              <w:t xml:space="preserve"> </w:t>
            </w:r>
            <w:r w:rsidRPr="00315504">
              <w:rPr>
                <w:rFonts w:asciiTheme="minorHAnsi" w:hAnsiTheme="minorHAnsi" w:cstheme="minorHAnsi"/>
                <w:color w:val="173550"/>
                <w:lang w:eastAsia="en-GB"/>
              </w:rPr>
              <w:t>dir</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l</w:t>
            </w:r>
            <w:r w:rsidRPr="00315504">
              <w:rPr>
                <w:rFonts w:asciiTheme="minorHAnsi" w:hAnsiTheme="minorHAnsi" w:cstheme="minorHAnsi"/>
                <w:color w:val="173550"/>
                <w:lang w:eastAsia="en-GB"/>
              </w:rPr>
              <w:t>y</w:t>
            </w:r>
            <w:r w:rsidRPr="00315504">
              <w:rPr>
                <w:rFonts w:asciiTheme="minorHAnsi" w:hAnsiTheme="minorHAnsi" w:cstheme="minorHAnsi"/>
                <w:color w:val="173550"/>
                <w:spacing w:val="-3"/>
                <w:lang w:eastAsia="en-GB"/>
              </w:rPr>
              <w:t xml:space="preserve"> </w:t>
            </w:r>
            <w:r w:rsidRPr="00315504">
              <w:rPr>
                <w:rFonts w:asciiTheme="minorHAnsi" w:hAnsiTheme="minorHAnsi" w:cstheme="minorHAnsi"/>
                <w:color w:val="173550"/>
                <w:spacing w:val="1"/>
                <w:lang w:eastAsia="en-GB"/>
              </w:rPr>
              <w:t>b</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lang w:eastAsia="en-GB"/>
              </w:rPr>
              <w:t>we</w:t>
            </w:r>
            <w:r w:rsidRPr="00315504">
              <w:rPr>
                <w:rFonts w:asciiTheme="minorHAnsi" w:hAnsiTheme="minorHAnsi" w:cstheme="minorHAnsi"/>
                <w:color w:val="173550"/>
                <w:spacing w:val="-2"/>
                <w:lang w:eastAsia="en-GB"/>
              </w:rPr>
              <w:t>e</w:t>
            </w:r>
            <w:r w:rsidRPr="00315504">
              <w:rPr>
                <w:rFonts w:asciiTheme="minorHAnsi" w:hAnsiTheme="minorHAnsi" w:cstheme="minorHAnsi"/>
                <w:color w:val="173550"/>
                <w:lang w:eastAsia="en-GB"/>
              </w:rPr>
              <w:t>n</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spacing w:val="2"/>
                <w:lang w:eastAsia="en-GB"/>
              </w:rPr>
              <w:t>u</w:t>
            </w:r>
            <w:r w:rsidRPr="00315504">
              <w:rPr>
                <w:rFonts w:asciiTheme="minorHAnsi" w:hAnsiTheme="minorHAnsi" w:cstheme="minorHAnsi"/>
                <w:color w:val="173550"/>
                <w:lang w:eastAsia="en-GB"/>
              </w:rPr>
              <w:t>s</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lang w:eastAsia="en-GB"/>
              </w:rPr>
              <w:t>he</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pu</w:t>
            </w:r>
            <w:r w:rsidRPr="00315504">
              <w:rPr>
                <w:rFonts w:asciiTheme="minorHAnsi" w:hAnsiTheme="minorHAnsi" w:cstheme="minorHAnsi"/>
                <w:color w:val="173550"/>
                <w:spacing w:val="3"/>
                <w:lang w:eastAsia="en-GB"/>
              </w:rPr>
              <w:t>r</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h</w:t>
            </w:r>
            <w:r w:rsidRPr="00315504">
              <w:rPr>
                <w:rFonts w:asciiTheme="minorHAnsi" w:hAnsiTheme="minorHAnsi" w:cstheme="minorHAnsi"/>
                <w:color w:val="173550"/>
                <w:spacing w:val="1"/>
                <w:lang w:eastAsia="en-GB"/>
              </w:rPr>
              <w:t>a</w:t>
            </w:r>
            <w:r w:rsidRPr="00315504">
              <w:rPr>
                <w:rFonts w:asciiTheme="minorHAnsi" w:hAnsiTheme="minorHAnsi" w:cstheme="minorHAnsi"/>
                <w:color w:val="173550"/>
                <w:spacing w:val="-1"/>
                <w:lang w:eastAsia="en-GB"/>
              </w:rPr>
              <w:t>se</w:t>
            </w:r>
            <w:r w:rsidRPr="00315504">
              <w:rPr>
                <w:rFonts w:asciiTheme="minorHAnsi" w:hAnsiTheme="minorHAnsi" w:cstheme="minorHAnsi"/>
                <w:color w:val="173550"/>
                <w:spacing w:val="2"/>
                <w:lang w:eastAsia="en-GB"/>
              </w:rPr>
              <w:t>r</w:t>
            </w:r>
            <w:r w:rsidRPr="00315504">
              <w:rPr>
                <w:rFonts w:asciiTheme="minorHAnsi" w:hAnsiTheme="minorHAnsi" w:cstheme="minorHAnsi"/>
                <w:color w:val="173550"/>
                <w:lang w:eastAsia="en-GB"/>
              </w:rPr>
              <w:t>,</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and</w:t>
            </w:r>
            <w:r w:rsidRPr="00315504">
              <w:rPr>
                <w:rFonts w:asciiTheme="minorHAnsi" w:hAnsiTheme="minorHAnsi" w:cstheme="minorHAnsi"/>
                <w:color w:val="173550"/>
                <w:spacing w:val="-1"/>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lang w:eastAsia="en-GB"/>
              </w:rPr>
              <w:t>e</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lang w:eastAsia="en-GB"/>
              </w:rPr>
              <w:t>individual fra</w:t>
            </w:r>
            <w:r w:rsidRPr="00315504">
              <w:rPr>
                <w:rFonts w:asciiTheme="minorHAnsi" w:hAnsiTheme="minorHAnsi" w:cstheme="minorHAnsi"/>
                <w:color w:val="173550"/>
                <w:spacing w:val="1"/>
                <w:lang w:eastAsia="en-GB"/>
              </w:rPr>
              <w:t>m</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work</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ntra</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w:t>
            </w:r>
          </w:p>
        </w:tc>
      </w:tr>
      <w:tr w:rsidR="0000337A" w:rsidRPr="00AE2D9D" w14:paraId="5001C695" w14:textId="77777777" w:rsidTr="00777919">
        <w:trPr>
          <w:trHeight w:hRule="exact" w:val="598"/>
        </w:trPr>
        <w:tc>
          <w:tcPr>
            <w:tcW w:w="3522" w:type="dxa"/>
            <w:tcBorders>
              <w:top w:val="single" w:sz="9" w:space="0" w:color="000000"/>
              <w:left w:val="single" w:sz="9" w:space="0" w:color="000000"/>
              <w:bottom w:val="single" w:sz="9" w:space="0" w:color="000000"/>
              <w:right w:val="single" w:sz="9" w:space="0" w:color="000000"/>
            </w:tcBorders>
            <w:vAlign w:val="center"/>
          </w:tcPr>
          <w:p w14:paraId="50030D1F"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Na</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e</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of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1"/>
                <w:lang w:eastAsia="en-GB"/>
              </w:rPr>
              <w:t>Y</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ur</w:t>
            </w:r>
            <w:r w:rsidRPr="00315504">
              <w:rPr>
                <w:rFonts w:asciiTheme="minorHAnsi" w:hAnsiTheme="minorHAnsi" w:cstheme="minorHAnsi"/>
                <w:b/>
                <w:bCs/>
                <w:color w:val="173550"/>
                <w:spacing w:val="-8"/>
                <w:lang w:eastAsia="en-GB"/>
              </w:rPr>
              <w:t xml:space="preserve"> </w:t>
            </w:r>
            <w:r w:rsidRPr="00315504">
              <w:rPr>
                <w:rFonts w:asciiTheme="minorHAnsi" w:hAnsiTheme="minorHAnsi" w:cstheme="minorHAnsi"/>
                <w:b/>
                <w:bCs/>
                <w:color w:val="173550"/>
                <w:lang w:eastAsia="en-GB"/>
              </w:rPr>
              <w:t>Organ</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s</w:t>
            </w:r>
            <w:r w:rsidRPr="00315504">
              <w:rPr>
                <w:rFonts w:asciiTheme="minorHAnsi" w:hAnsiTheme="minorHAnsi" w:cstheme="minorHAnsi"/>
                <w:b/>
                <w:bCs/>
                <w:color w:val="173550"/>
                <w:lang w:eastAsia="en-GB"/>
              </w:rPr>
              <w:t>at</w:t>
            </w:r>
            <w:r w:rsidRPr="00315504">
              <w:rPr>
                <w:rFonts w:asciiTheme="minorHAnsi" w:hAnsiTheme="minorHAnsi" w:cstheme="minorHAnsi"/>
                <w:b/>
                <w:bCs/>
                <w:color w:val="173550"/>
                <w:spacing w:val="1"/>
                <w:lang w:eastAsia="en-GB"/>
              </w:rPr>
              <w:t>i</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w:t>
            </w:r>
          </w:p>
        </w:tc>
        <w:tc>
          <w:tcPr>
            <w:tcW w:w="5387" w:type="dxa"/>
            <w:tcBorders>
              <w:top w:val="single" w:sz="9" w:space="0" w:color="000000"/>
              <w:left w:val="single" w:sz="9" w:space="0" w:color="000000"/>
              <w:bottom w:val="single" w:sz="9" w:space="0" w:color="000000"/>
              <w:right w:val="single" w:sz="9" w:space="0" w:color="000000"/>
            </w:tcBorders>
          </w:tcPr>
          <w:p w14:paraId="201B3D0C"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AE2D9D" w14:paraId="7FD7186D"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F2C1812"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lang w:eastAsia="en-GB"/>
              </w:rPr>
              <w:t>N</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m</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09A4517F"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AE2D9D" w14:paraId="7A24C2AF" w14:textId="77777777" w:rsidTr="00777919">
        <w:trPr>
          <w:trHeight w:hRule="exact" w:val="544"/>
        </w:trPr>
        <w:tc>
          <w:tcPr>
            <w:tcW w:w="3522" w:type="dxa"/>
            <w:tcBorders>
              <w:top w:val="single" w:sz="9" w:space="0" w:color="000000"/>
              <w:left w:val="single" w:sz="9" w:space="0" w:color="000000"/>
              <w:bottom w:val="single" w:sz="9" w:space="0" w:color="000000"/>
              <w:right w:val="single" w:sz="9" w:space="0" w:color="000000"/>
            </w:tcBorders>
            <w:vAlign w:val="center"/>
          </w:tcPr>
          <w:p w14:paraId="79D0FCA3"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spacing w:val="2"/>
                <w:lang w:eastAsia="en-GB"/>
              </w:rPr>
              <w:t>E</w:t>
            </w:r>
            <w:r w:rsidRPr="00315504">
              <w:rPr>
                <w:rFonts w:asciiTheme="minorHAnsi" w:hAnsiTheme="minorHAnsi" w:cstheme="minorHAnsi"/>
                <w:b/>
                <w:bCs/>
                <w:color w:val="173550"/>
                <w:spacing w:val="-1"/>
                <w:lang w:eastAsia="en-GB"/>
              </w:rPr>
              <w:t>-</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ail</w:t>
            </w:r>
          </w:p>
        </w:tc>
        <w:tc>
          <w:tcPr>
            <w:tcW w:w="5387" w:type="dxa"/>
            <w:tcBorders>
              <w:top w:val="single" w:sz="9" w:space="0" w:color="000000"/>
              <w:left w:val="single" w:sz="9" w:space="0" w:color="000000"/>
              <w:bottom w:val="single" w:sz="9" w:space="0" w:color="000000"/>
              <w:right w:val="single" w:sz="9" w:space="0" w:color="000000"/>
            </w:tcBorders>
          </w:tcPr>
          <w:p w14:paraId="617900E9"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AE2D9D" w14:paraId="65782CF8"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F4D9DD2"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Signature</w:t>
            </w:r>
          </w:p>
        </w:tc>
        <w:tc>
          <w:tcPr>
            <w:tcW w:w="5387" w:type="dxa"/>
            <w:tcBorders>
              <w:top w:val="single" w:sz="9" w:space="0" w:color="000000"/>
              <w:left w:val="single" w:sz="9" w:space="0" w:color="000000"/>
              <w:bottom w:val="single" w:sz="9" w:space="0" w:color="000000"/>
              <w:right w:val="single" w:sz="9" w:space="0" w:color="000000"/>
            </w:tcBorders>
          </w:tcPr>
          <w:p w14:paraId="0FAC7103" w14:textId="77777777" w:rsidR="0000337A" w:rsidRPr="00315504" w:rsidRDefault="0000337A" w:rsidP="00777919">
            <w:pPr>
              <w:pStyle w:val="NoSpacing"/>
              <w:jc w:val="both"/>
              <w:rPr>
                <w:rFonts w:asciiTheme="minorHAnsi" w:hAnsiTheme="minorHAnsi" w:cstheme="minorHAnsi"/>
                <w:color w:val="173550"/>
                <w:lang w:eastAsia="en-GB"/>
              </w:rPr>
            </w:pPr>
          </w:p>
        </w:tc>
      </w:tr>
    </w:tbl>
    <w:p w14:paraId="4E621EBA" w14:textId="77777777" w:rsidR="0000337A" w:rsidRPr="00AE2D9D" w:rsidRDefault="0000337A" w:rsidP="0000337A">
      <w:pPr>
        <w:pStyle w:val="NoSpacing"/>
        <w:ind w:left="142" w:right="237"/>
        <w:jc w:val="both"/>
        <w:rPr>
          <w:rFonts w:asciiTheme="minorHAnsi" w:hAnsiTheme="minorHAnsi" w:cstheme="minorHAnsi"/>
          <w:color w:val="27467D"/>
        </w:rPr>
      </w:pPr>
    </w:p>
    <w:p w14:paraId="2541B058" w14:textId="77777777" w:rsidR="0000337A" w:rsidRPr="00315504" w:rsidRDefault="0000337A" w:rsidP="0000337A">
      <w:pPr>
        <w:pStyle w:val="NoSpacing"/>
        <w:ind w:left="142" w:right="237"/>
        <w:jc w:val="both"/>
        <w:rPr>
          <w:rFonts w:asciiTheme="minorHAnsi" w:hAnsiTheme="minorHAnsi" w:cstheme="minorHAnsi"/>
          <w:color w:val="173550"/>
        </w:rPr>
      </w:pPr>
      <w:sdt>
        <w:sdtPr>
          <w:rPr>
            <w:rFonts w:asciiTheme="minorHAnsi" w:hAnsiTheme="minorHAnsi" w:cstheme="minorHAnsi"/>
            <w:color w:val="173550"/>
          </w:rPr>
          <w:id w:val="-128411769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rPr>
            <w:t>☐</w:t>
          </w:r>
        </w:sdtContent>
      </w:sdt>
      <w:r w:rsidRPr="00315504">
        <w:rPr>
          <w:rFonts w:asciiTheme="minorHAnsi" w:hAnsiTheme="minorHAnsi" w:cstheme="minorHAnsi"/>
          <w:color w:val="173550"/>
        </w:rPr>
        <w:t xml:space="preserve"> Tick this box if you would not like to join our mailing list. You will only hear from us a few times a year, to advertise new Frameworks that have been let, or any changes to existing Frameworks.</w:t>
      </w:r>
    </w:p>
    <w:p w14:paraId="6416F396" w14:textId="77777777" w:rsidR="0000337A" w:rsidRPr="00252F6A" w:rsidRDefault="0000337A" w:rsidP="0000337A">
      <w:pPr>
        <w:pStyle w:val="NoSpacing"/>
        <w:ind w:left="142" w:right="237"/>
        <w:jc w:val="both"/>
        <w:rPr>
          <w:rFonts w:asciiTheme="minorHAnsi" w:hAnsiTheme="minorHAnsi" w:cstheme="minorHAnsi"/>
        </w:rPr>
      </w:pPr>
    </w:p>
    <w:p w14:paraId="5F8BB69A" w14:textId="77777777" w:rsidR="0000337A" w:rsidRDefault="0000337A" w:rsidP="0000337A">
      <w:pPr>
        <w:spacing w:after="0" w:line="240" w:lineRule="auto"/>
        <w:rPr>
          <w:rFonts w:asciiTheme="minorHAnsi" w:hAnsiTheme="minorHAnsi" w:cstheme="minorHAnsi"/>
          <w:b/>
          <w:color w:val="F74452"/>
          <w:sz w:val="32"/>
          <w:szCs w:val="32"/>
        </w:rPr>
      </w:pPr>
      <w:r>
        <w:rPr>
          <w:rFonts w:asciiTheme="minorHAnsi" w:hAnsiTheme="minorHAnsi" w:cstheme="minorHAnsi"/>
          <w:b/>
          <w:color w:val="F74452"/>
          <w:sz w:val="32"/>
          <w:szCs w:val="32"/>
        </w:rPr>
        <w:br w:type="page"/>
      </w:r>
    </w:p>
    <w:p w14:paraId="0DE92E7B" w14:textId="77777777" w:rsidR="0000337A" w:rsidRPr="00691B96" w:rsidRDefault="0000337A" w:rsidP="0000337A">
      <w:pPr>
        <w:pStyle w:val="BodyText"/>
        <w:kinsoku w:val="0"/>
        <w:overflowPunct w:val="0"/>
        <w:ind w:left="360"/>
        <w:rPr>
          <w:rFonts w:asciiTheme="minorHAnsi" w:eastAsia="Calibri" w:hAnsiTheme="minorHAnsi" w:cstheme="minorHAnsi"/>
          <w:b/>
          <w:color w:val="F74452"/>
          <w:sz w:val="32"/>
          <w:szCs w:val="32"/>
          <w:lang w:eastAsia="en-US"/>
        </w:rPr>
      </w:pPr>
      <w:r w:rsidRPr="00691B96">
        <w:rPr>
          <w:rFonts w:asciiTheme="minorHAnsi" w:eastAsia="Calibri" w:hAnsiTheme="minorHAnsi" w:cstheme="minorHAnsi"/>
          <w:b/>
          <w:color w:val="F74452"/>
          <w:sz w:val="32"/>
          <w:szCs w:val="32"/>
          <w:lang w:eastAsia="en-US"/>
        </w:rPr>
        <w:lastRenderedPageBreak/>
        <w:t>Appendix B – EPP Award Notification Form</w:t>
      </w:r>
    </w:p>
    <w:p w14:paraId="45A8D3D0" w14:textId="77777777" w:rsidR="0000337A" w:rsidRPr="00252F6A" w:rsidRDefault="0000337A" w:rsidP="0000337A">
      <w:pPr>
        <w:pStyle w:val="NoSpacing"/>
        <w:ind w:right="260"/>
        <w:rPr>
          <w:rFonts w:asciiTheme="minorHAnsi" w:hAnsiTheme="minorHAnsi" w:cstheme="minorHAnsi"/>
        </w:rPr>
      </w:pPr>
    </w:p>
    <w:p w14:paraId="78D2B610" w14:textId="77777777" w:rsidR="0000337A" w:rsidRPr="00315504" w:rsidRDefault="0000337A" w:rsidP="0000337A">
      <w:pPr>
        <w:pStyle w:val="NoSpacing"/>
        <w:ind w:left="426" w:right="260"/>
        <w:jc w:val="both"/>
        <w:rPr>
          <w:rFonts w:asciiTheme="minorHAnsi" w:hAnsiTheme="minorHAnsi" w:cstheme="minorHAnsi"/>
          <w:color w:val="173550"/>
        </w:rPr>
      </w:pPr>
      <w:r w:rsidRPr="00315504">
        <w:rPr>
          <w:rFonts w:asciiTheme="minorHAnsi" w:hAnsiTheme="minorHAnsi" w:cstheme="minorHAnsi"/>
          <w:color w:val="173550"/>
        </w:rPr>
        <w:t>Public Sector Bodies must complete the following details on contract award:</w:t>
      </w:r>
    </w:p>
    <w:p w14:paraId="469F8C68" w14:textId="77777777" w:rsidR="0000337A" w:rsidRPr="00315504" w:rsidRDefault="0000337A" w:rsidP="0000337A">
      <w:pPr>
        <w:pStyle w:val="NoSpacing"/>
        <w:ind w:left="993" w:right="237"/>
        <w:jc w:val="both"/>
        <w:rPr>
          <w:rFonts w:asciiTheme="minorHAnsi" w:hAnsiTheme="minorHAnsi" w:cstheme="minorHAnsi"/>
          <w:color w:val="173550"/>
        </w:rPr>
      </w:pPr>
    </w:p>
    <w:tbl>
      <w:tblPr>
        <w:tblW w:w="8909" w:type="dxa"/>
        <w:tblInd w:w="153" w:type="dxa"/>
        <w:tblLayout w:type="fixed"/>
        <w:tblCellMar>
          <w:left w:w="0" w:type="dxa"/>
          <w:right w:w="0" w:type="dxa"/>
        </w:tblCellMar>
        <w:tblLook w:val="0000" w:firstRow="0" w:lastRow="0" w:firstColumn="0" w:lastColumn="0" w:noHBand="0" w:noVBand="0"/>
      </w:tblPr>
      <w:tblGrid>
        <w:gridCol w:w="3522"/>
        <w:gridCol w:w="5387"/>
      </w:tblGrid>
      <w:tr w:rsidR="0000337A" w:rsidRPr="00315504" w14:paraId="3563706E" w14:textId="77777777" w:rsidTr="00777919">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71DA50B6" w14:textId="77777777" w:rsidR="0000337A" w:rsidRPr="00315504" w:rsidRDefault="0000337A" w:rsidP="00777919">
            <w:pPr>
              <w:pStyle w:val="NoSpacing"/>
              <w:ind w:left="141"/>
              <w:rPr>
                <w:rFonts w:asciiTheme="minorHAnsi" w:hAnsiTheme="minorHAnsi" w:cstheme="minorHAnsi"/>
                <w:b/>
                <w:bCs/>
                <w:color w:val="173550"/>
                <w:lang w:eastAsia="en-GB"/>
              </w:rPr>
            </w:pPr>
            <w:r>
              <w:rPr>
                <w:rFonts w:asciiTheme="minorHAnsi" w:hAnsiTheme="minorHAnsi" w:cstheme="minorHAnsi"/>
                <w:b/>
                <w:bCs/>
                <w:color w:val="173550"/>
                <w:lang w:eastAsia="en-GB"/>
              </w:rPr>
              <w:t>Framework name and reference</w:t>
            </w:r>
          </w:p>
        </w:tc>
        <w:tc>
          <w:tcPr>
            <w:tcW w:w="5387" w:type="dxa"/>
            <w:tcBorders>
              <w:top w:val="single" w:sz="9" w:space="0" w:color="000000"/>
              <w:left w:val="single" w:sz="9" w:space="0" w:color="000000"/>
              <w:bottom w:val="single" w:sz="9" w:space="0" w:color="000000"/>
              <w:right w:val="single" w:sz="9" w:space="0" w:color="000000"/>
            </w:tcBorders>
          </w:tcPr>
          <w:p w14:paraId="5F575BA3"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1AD12140" w14:textId="77777777" w:rsidTr="00777919">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42DCFB3C"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Awarded Suppl</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e</w:t>
            </w:r>
            <w:r w:rsidRPr="00315504">
              <w:rPr>
                <w:rFonts w:asciiTheme="minorHAnsi" w:hAnsiTheme="minorHAnsi" w:cstheme="minorHAnsi"/>
                <w:b/>
                <w:bCs/>
                <w:color w:val="173550"/>
                <w:lang w:eastAsia="en-GB"/>
              </w:rPr>
              <w:t>r</w:t>
            </w:r>
          </w:p>
        </w:tc>
        <w:tc>
          <w:tcPr>
            <w:tcW w:w="5387" w:type="dxa"/>
            <w:tcBorders>
              <w:top w:val="single" w:sz="9" w:space="0" w:color="000000"/>
              <w:left w:val="single" w:sz="9" w:space="0" w:color="000000"/>
              <w:bottom w:val="single" w:sz="9" w:space="0" w:color="000000"/>
              <w:right w:val="single" w:sz="9" w:space="0" w:color="000000"/>
            </w:tcBorders>
          </w:tcPr>
          <w:p w14:paraId="329F0D61"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324005FC" w14:textId="77777777" w:rsidTr="00777919">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63F55403"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Supplier Contact Name</w:t>
            </w:r>
          </w:p>
        </w:tc>
        <w:tc>
          <w:tcPr>
            <w:tcW w:w="5387" w:type="dxa"/>
            <w:tcBorders>
              <w:top w:val="single" w:sz="9" w:space="0" w:color="000000"/>
              <w:left w:val="single" w:sz="9" w:space="0" w:color="000000"/>
              <w:bottom w:val="single" w:sz="9" w:space="0" w:color="000000"/>
              <w:right w:val="single" w:sz="9" w:space="0" w:color="000000"/>
            </w:tcBorders>
          </w:tcPr>
          <w:p w14:paraId="55A4E708"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640AD0DB"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5D32537C"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Value</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2"/>
                <w:lang w:eastAsia="en-GB"/>
              </w:rPr>
              <w:t>Co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p>
        </w:tc>
        <w:tc>
          <w:tcPr>
            <w:tcW w:w="5387" w:type="dxa"/>
            <w:tcBorders>
              <w:top w:val="single" w:sz="9" w:space="0" w:color="000000"/>
              <w:left w:val="single" w:sz="9" w:space="0" w:color="000000"/>
              <w:bottom w:val="single" w:sz="9" w:space="0" w:color="000000"/>
              <w:right w:val="single" w:sz="9" w:space="0" w:color="000000"/>
            </w:tcBorders>
          </w:tcPr>
          <w:p w14:paraId="6EB9AC10"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2D8BDB07"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0DFB42E5"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Lot/Sub-lot number</w:t>
            </w:r>
          </w:p>
        </w:tc>
        <w:tc>
          <w:tcPr>
            <w:tcW w:w="5387" w:type="dxa"/>
            <w:tcBorders>
              <w:top w:val="single" w:sz="9" w:space="0" w:color="000000"/>
              <w:left w:val="single" w:sz="9" w:space="0" w:color="000000"/>
              <w:bottom w:val="single" w:sz="9" w:space="0" w:color="000000"/>
              <w:right w:val="single" w:sz="9" w:space="0" w:color="000000"/>
            </w:tcBorders>
          </w:tcPr>
          <w:p w14:paraId="7B41FCCA"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650414DA"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95E68F1"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Direct Award or Mini-competition</w:t>
            </w:r>
          </w:p>
        </w:tc>
        <w:tc>
          <w:tcPr>
            <w:tcW w:w="5387" w:type="dxa"/>
            <w:tcBorders>
              <w:top w:val="single" w:sz="9" w:space="0" w:color="000000"/>
              <w:left w:val="single" w:sz="9" w:space="0" w:color="000000"/>
              <w:bottom w:val="single" w:sz="9" w:space="0" w:color="000000"/>
              <w:right w:val="single" w:sz="9" w:space="0" w:color="000000"/>
            </w:tcBorders>
          </w:tcPr>
          <w:p w14:paraId="65ECD7BD" w14:textId="77777777" w:rsidR="0000337A" w:rsidRPr="00315504" w:rsidRDefault="0000337A" w:rsidP="00777919">
            <w:pPr>
              <w:pStyle w:val="NoSpacing"/>
              <w:jc w:val="both"/>
              <w:rPr>
                <w:rFonts w:asciiTheme="minorHAnsi" w:hAnsiTheme="minorHAnsi" w:cstheme="minorHAnsi"/>
                <w:b/>
                <w:bCs/>
                <w:color w:val="173550"/>
                <w:lang w:eastAsia="en-GB"/>
              </w:rPr>
            </w:pPr>
            <w:r w:rsidRPr="00315504">
              <w:rPr>
                <w:rFonts w:asciiTheme="minorHAnsi" w:hAnsiTheme="minorHAnsi" w:cstheme="minorHAnsi"/>
                <w:color w:val="173550"/>
                <w:lang w:eastAsia="en-GB"/>
              </w:rPr>
              <w:t xml:space="preserve">     </w:t>
            </w:r>
            <w:r w:rsidRPr="00315504">
              <w:rPr>
                <w:rFonts w:asciiTheme="minorHAnsi" w:hAnsiTheme="minorHAnsi" w:cstheme="minorHAnsi"/>
                <w:b/>
                <w:bCs/>
                <w:color w:val="173550"/>
                <w:lang w:eastAsia="en-GB"/>
              </w:rPr>
              <w:t>Direct Award                         Mini-Competition</w:t>
            </w:r>
          </w:p>
          <w:p w14:paraId="4A1D66F8" w14:textId="77777777" w:rsidR="0000337A" w:rsidRPr="00315504" w:rsidRDefault="0000337A" w:rsidP="00777919">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83445905"/>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1629236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00337A" w:rsidRPr="00315504" w14:paraId="79E1852C"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8A0EA73"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C</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r w:rsidRPr="00315504">
              <w:rPr>
                <w:rFonts w:asciiTheme="minorHAnsi" w:hAnsiTheme="minorHAnsi" w:cstheme="minorHAnsi"/>
                <w:b/>
                <w:bCs/>
                <w:color w:val="173550"/>
                <w:spacing w:val="-10"/>
                <w:lang w:eastAsia="en-GB"/>
              </w:rPr>
              <w:t xml:space="preserve"> </w:t>
            </w:r>
            <w:r w:rsidRPr="00315504">
              <w:rPr>
                <w:rFonts w:asciiTheme="minorHAnsi" w:hAnsiTheme="minorHAnsi" w:cstheme="minorHAnsi"/>
                <w:b/>
                <w:bCs/>
                <w:color w:val="173550"/>
                <w:lang w:eastAsia="en-GB"/>
              </w:rPr>
              <w:t>S</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art</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Da</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004F3644"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5F4725C7" w14:textId="77777777" w:rsidTr="00777919">
        <w:trPr>
          <w:trHeight w:hRule="exact" w:val="1102"/>
        </w:trPr>
        <w:tc>
          <w:tcPr>
            <w:tcW w:w="3522" w:type="dxa"/>
            <w:tcBorders>
              <w:top w:val="single" w:sz="9" w:space="0" w:color="000000"/>
              <w:left w:val="single" w:sz="9" w:space="0" w:color="000000"/>
              <w:bottom w:val="single" w:sz="9" w:space="0" w:color="000000"/>
              <w:right w:val="single" w:sz="9" w:space="0" w:color="000000"/>
            </w:tcBorders>
            <w:vAlign w:val="center"/>
          </w:tcPr>
          <w:p w14:paraId="5BBEEB36"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spacing w:val="-8"/>
                <w:lang w:eastAsia="en-GB"/>
              </w:rPr>
              <w:t>Contract Completion Date or number of years awarded, or please state if this is an ad-hoc requirement</w:t>
            </w:r>
          </w:p>
        </w:tc>
        <w:tc>
          <w:tcPr>
            <w:tcW w:w="5387" w:type="dxa"/>
            <w:tcBorders>
              <w:top w:val="single" w:sz="9" w:space="0" w:color="000000"/>
              <w:left w:val="single" w:sz="9" w:space="0" w:color="000000"/>
              <w:bottom w:val="single" w:sz="9" w:space="0" w:color="000000"/>
              <w:right w:val="single" w:sz="9" w:space="0" w:color="000000"/>
            </w:tcBorders>
          </w:tcPr>
          <w:p w14:paraId="46525301"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4A63ABC3" w14:textId="77777777" w:rsidTr="00777919">
        <w:trPr>
          <w:trHeight w:hRule="exact" w:val="598"/>
        </w:trPr>
        <w:tc>
          <w:tcPr>
            <w:tcW w:w="3522" w:type="dxa"/>
            <w:tcBorders>
              <w:top w:val="single" w:sz="9" w:space="0" w:color="000000"/>
              <w:left w:val="single" w:sz="9" w:space="0" w:color="000000"/>
              <w:bottom w:val="single" w:sz="9" w:space="0" w:color="000000"/>
              <w:right w:val="single" w:sz="9" w:space="0" w:color="000000"/>
            </w:tcBorders>
            <w:vAlign w:val="center"/>
          </w:tcPr>
          <w:p w14:paraId="47812A05"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Na</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e</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of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1"/>
                <w:lang w:eastAsia="en-GB"/>
              </w:rPr>
              <w:t>Y</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ur</w:t>
            </w:r>
            <w:r w:rsidRPr="00315504">
              <w:rPr>
                <w:rFonts w:asciiTheme="minorHAnsi" w:hAnsiTheme="minorHAnsi" w:cstheme="minorHAnsi"/>
                <w:b/>
                <w:bCs/>
                <w:color w:val="173550"/>
                <w:spacing w:val="-8"/>
                <w:lang w:eastAsia="en-GB"/>
              </w:rPr>
              <w:t xml:space="preserve"> </w:t>
            </w:r>
            <w:r w:rsidRPr="00315504">
              <w:rPr>
                <w:rFonts w:asciiTheme="minorHAnsi" w:hAnsiTheme="minorHAnsi" w:cstheme="minorHAnsi"/>
                <w:b/>
                <w:bCs/>
                <w:color w:val="173550"/>
                <w:lang w:eastAsia="en-GB"/>
              </w:rPr>
              <w:t>Organ</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s</w:t>
            </w:r>
            <w:r w:rsidRPr="00315504">
              <w:rPr>
                <w:rFonts w:asciiTheme="minorHAnsi" w:hAnsiTheme="minorHAnsi" w:cstheme="minorHAnsi"/>
                <w:b/>
                <w:bCs/>
                <w:color w:val="173550"/>
                <w:lang w:eastAsia="en-GB"/>
              </w:rPr>
              <w:t>at</w:t>
            </w:r>
            <w:r w:rsidRPr="00315504">
              <w:rPr>
                <w:rFonts w:asciiTheme="minorHAnsi" w:hAnsiTheme="minorHAnsi" w:cstheme="minorHAnsi"/>
                <w:b/>
                <w:bCs/>
                <w:color w:val="173550"/>
                <w:spacing w:val="1"/>
                <w:lang w:eastAsia="en-GB"/>
              </w:rPr>
              <w:t>i</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w:t>
            </w:r>
          </w:p>
        </w:tc>
        <w:tc>
          <w:tcPr>
            <w:tcW w:w="5387" w:type="dxa"/>
            <w:tcBorders>
              <w:top w:val="single" w:sz="9" w:space="0" w:color="000000"/>
              <w:left w:val="single" w:sz="9" w:space="0" w:color="000000"/>
              <w:bottom w:val="single" w:sz="9" w:space="0" w:color="000000"/>
              <w:right w:val="single" w:sz="9" w:space="0" w:color="000000"/>
            </w:tcBorders>
          </w:tcPr>
          <w:p w14:paraId="4135DCC8"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7519D976" w14:textId="77777777" w:rsidTr="00777919">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CC14023"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lang w:eastAsia="en-GB"/>
              </w:rPr>
              <w:t>N</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m</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4CC678EC"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77613C0D" w14:textId="77777777" w:rsidTr="00777919">
        <w:trPr>
          <w:trHeight w:hRule="exact" w:val="544"/>
        </w:trPr>
        <w:tc>
          <w:tcPr>
            <w:tcW w:w="3522" w:type="dxa"/>
            <w:tcBorders>
              <w:top w:val="single" w:sz="9" w:space="0" w:color="000000"/>
              <w:left w:val="single" w:sz="9" w:space="0" w:color="000000"/>
              <w:bottom w:val="single" w:sz="9" w:space="0" w:color="000000"/>
              <w:right w:val="single" w:sz="9" w:space="0" w:color="000000"/>
            </w:tcBorders>
            <w:vAlign w:val="center"/>
          </w:tcPr>
          <w:p w14:paraId="7BB87B00"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spacing w:val="2"/>
                <w:lang w:eastAsia="en-GB"/>
              </w:rPr>
              <w:t>E</w:t>
            </w:r>
            <w:r w:rsidRPr="00315504">
              <w:rPr>
                <w:rFonts w:asciiTheme="minorHAnsi" w:hAnsiTheme="minorHAnsi" w:cstheme="minorHAnsi"/>
                <w:b/>
                <w:bCs/>
                <w:color w:val="173550"/>
                <w:spacing w:val="-1"/>
                <w:lang w:eastAsia="en-GB"/>
              </w:rPr>
              <w:t>-</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ail</w:t>
            </w:r>
          </w:p>
        </w:tc>
        <w:tc>
          <w:tcPr>
            <w:tcW w:w="5387" w:type="dxa"/>
            <w:tcBorders>
              <w:top w:val="single" w:sz="9" w:space="0" w:color="000000"/>
              <w:left w:val="single" w:sz="9" w:space="0" w:color="000000"/>
              <w:bottom w:val="single" w:sz="9" w:space="0" w:color="000000"/>
              <w:right w:val="single" w:sz="9" w:space="0" w:color="000000"/>
            </w:tcBorders>
          </w:tcPr>
          <w:p w14:paraId="6F53A802" w14:textId="77777777" w:rsidR="0000337A" w:rsidRPr="00315504" w:rsidRDefault="0000337A" w:rsidP="00777919">
            <w:pPr>
              <w:pStyle w:val="NoSpacing"/>
              <w:jc w:val="both"/>
              <w:rPr>
                <w:rFonts w:asciiTheme="minorHAnsi" w:hAnsiTheme="minorHAnsi" w:cstheme="minorHAnsi"/>
                <w:color w:val="173550"/>
                <w:lang w:eastAsia="en-GB"/>
              </w:rPr>
            </w:pPr>
          </w:p>
        </w:tc>
      </w:tr>
      <w:tr w:rsidR="0000337A" w:rsidRPr="00315504" w14:paraId="04E91AB2" w14:textId="77777777" w:rsidTr="00777919">
        <w:trPr>
          <w:trHeight w:hRule="exact" w:val="481"/>
        </w:trPr>
        <w:tc>
          <w:tcPr>
            <w:tcW w:w="3522" w:type="dxa"/>
            <w:tcBorders>
              <w:top w:val="single" w:sz="9" w:space="0" w:color="000000"/>
              <w:left w:val="single" w:sz="9" w:space="0" w:color="000000"/>
              <w:bottom w:val="single" w:sz="9" w:space="0" w:color="000000"/>
              <w:right w:val="single" w:sz="9" w:space="0" w:color="000000"/>
            </w:tcBorders>
            <w:vAlign w:val="center"/>
          </w:tcPr>
          <w:p w14:paraId="6849AB24" w14:textId="77777777" w:rsidR="0000337A" w:rsidRPr="00315504" w:rsidRDefault="0000337A" w:rsidP="00777919">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Signature</w:t>
            </w:r>
          </w:p>
        </w:tc>
        <w:tc>
          <w:tcPr>
            <w:tcW w:w="5387" w:type="dxa"/>
            <w:tcBorders>
              <w:top w:val="single" w:sz="9" w:space="0" w:color="000000"/>
              <w:left w:val="single" w:sz="9" w:space="0" w:color="000000"/>
              <w:bottom w:val="single" w:sz="9" w:space="0" w:color="000000"/>
              <w:right w:val="single" w:sz="9" w:space="0" w:color="000000"/>
            </w:tcBorders>
          </w:tcPr>
          <w:p w14:paraId="6D377DFC" w14:textId="77777777" w:rsidR="0000337A" w:rsidRPr="00315504" w:rsidRDefault="0000337A" w:rsidP="00777919">
            <w:pPr>
              <w:pStyle w:val="NoSpacing"/>
              <w:jc w:val="both"/>
              <w:rPr>
                <w:rFonts w:asciiTheme="minorHAnsi" w:hAnsiTheme="minorHAnsi" w:cstheme="minorHAnsi"/>
                <w:color w:val="173550"/>
                <w:lang w:eastAsia="en-GB"/>
              </w:rPr>
            </w:pPr>
          </w:p>
        </w:tc>
      </w:tr>
    </w:tbl>
    <w:p w14:paraId="7DB1D2BC" w14:textId="77777777" w:rsidR="0000337A" w:rsidRPr="00252F6A" w:rsidRDefault="0000337A" w:rsidP="0000337A">
      <w:pPr>
        <w:pStyle w:val="NoSpacing"/>
        <w:ind w:left="993" w:right="237"/>
        <w:jc w:val="both"/>
        <w:rPr>
          <w:rFonts w:asciiTheme="minorHAnsi" w:hAnsiTheme="minorHAnsi" w:cstheme="minorHAnsi"/>
        </w:rPr>
      </w:pPr>
    </w:p>
    <w:p w14:paraId="29EE7FB8" w14:textId="77777777" w:rsidR="0000337A" w:rsidRPr="00252F6A" w:rsidRDefault="0000337A" w:rsidP="0000337A">
      <w:pPr>
        <w:pStyle w:val="NoSpacing"/>
        <w:ind w:left="993" w:right="237"/>
        <w:jc w:val="both"/>
        <w:rPr>
          <w:rFonts w:asciiTheme="minorHAnsi" w:hAnsiTheme="minorHAnsi" w:cstheme="minorHAnsi"/>
        </w:rPr>
      </w:pPr>
    </w:p>
    <w:p w14:paraId="3DA66E6A" w14:textId="77777777" w:rsidR="0000337A" w:rsidRPr="00315504" w:rsidRDefault="0000337A" w:rsidP="0000337A">
      <w:pPr>
        <w:pStyle w:val="NoSpacing"/>
        <w:ind w:left="142" w:right="237"/>
        <w:jc w:val="both"/>
        <w:rPr>
          <w:rFonts w:asciiTheme="minorHAnsi" w:hAnsiTheme="minorHAnsi" w:cstheme="minorHAnsi"/>
          <w:color w:val="173550"/>
        </w:rPr>
      </w:pPr>
      <w:r w:rsidRPr="00315504">
        <w:rPr>
          <w:rFonts w:asciiTheme="minorHAnsi" w:hAnsiTheme="minorHAnsi" w:cstheme="minorHAnsi"/>
          <w:b/>
          <w:color w:val="173550"/>
        </w:rPr>
        <w:t>Please return this form via e-mail to</w:t>
      </w:r>
      <w:r w:rsidRPr="00DF0BAD">
        <w:rPr>
          <w:rFonts w:asciiTheme="minorHAnsi" w:hAnsiTheme="minorHAnsi" w:cstheme="minorHAnsi"/>
          <w:b/>
          <w:color w:val="173550"/>
        </w:rPr>
        <w:t xml:space="preserve">: </w:t>
      </w:r>
      <w:hyperlink r:id="rId18" w:history="1">
        <w:r w:rsidRPr="00DF0BAD">
          <w:rPr>
            <w:rStyle w:val="Hyperlink"/>
            <w:rFonts w:asciiTheme="minorHAnsi" w:hAnsiTheme="minorHAnsi" w:cstheme="minorHAnsi"/>
            <w:color w:val="173550"/>
            <w:u w:val="none"/>
          </w:rPr>
          <w:t>ephframeworks@braintree.gov.uk</w:t>
        </w:r>
      </w:hyperlink>
      <w:r w:rsidRPr="00DF0BAD">
        <w:rPr>
          <w:rStyle w:val="Hyperlink"/>
          <w:rFonts w:asciiTheme="minorHAnsi" w:hAnsiTheme="minorHAnsi" w:cstheme="minorHAnsi"/>
          <w:color w:val="173550"/>
          <w:u w:val="none"/>
        </w:rPr>
        <w:t>.</w:t>
      </w:r>
      <w:r>
        <w:rPr>
          <w:rStyle w:val="Hyperlink"/>
          <w:rFonts w:asciiTheme="minorHAnsi" w:hAnsiTheme="minorHAnsi" w:cstheme="minorHAnsi"/>
          <w:color w:val="173550"/>
          <w:u w:val="none"/>
        </w:rPr>
        <w:t xml:space="preserve"> </w:t>
      </w:r>
      <w:r w:rsidRPr="00315504">
        <w:rPr>
          <w:rFonts w:asciiTheme="minorHAnsi" w:hAnsiTheme="minorHAnsi" w:cstheme="minorHAnsi"/>
          <w:color w:val="173550"/>
        </w:rPr>
        <w:t xml:space="preserve">Alternatively, please complete this form via </w:t>
      </w:r>
      <w:hyperlink r:id="rId19" w:history="1">
        <w:r w:rsidRPr="008D02AC">
          <w:rPr>
            <w:rStyle w:val="Hyperlink"/>
            <w:rFonts w:asciiTheme="minorHAnsi" w:hAnsiTheme="minorHAnsi" w:cstheme="minorHAnsi"/>
          </w:rPr>
          <w:t>this link</w:t>
        </w:r>
      </w:hyperlink>
      <w:r w:rsidRPr="00315504">
        <w:rPr>
          <w:rFonts w:asciiTheme="minorHAnsi" w:hAnsiTheme="minorHAnsi" w:cstheme="minorHAnsi"/>
          <w:color w:val="173550"/>
        </w:rPr>
        <w:t xml:space="preserve">. </w:t>
      </w:r>
    </w:p>
    <w:bookmarkEnd w:id="1"/>
    <w:p w14:paraId="34E6B7AB" w14:textId="77777777" w:rsidR="0000337A" w:rsidRPr="00252F6A" w:rsidRDefault="0000337A" w:rsidP="0000337A">
      <w:pPr>
        <w:pStyle w:val="NoSpacing"/>
        <w:ind w:left="142" w:right="237"/>
        <w:jc w:val="both"/>
        <w:rPr>
          <w:rFonts w:asciiTheme="minorHAnsi" w:hAnsiTheme="minorHAnsi" w:cstheme="minorHAnsi"/>
          <w:color w:val="0070C0"/>
        </w:rPr>
      </w:pPr>
    </w:p>
    <w:p w14:paraId="1220E8D3" w14:textId="77777777" w:rsidR="0000337A" w:rsidRPr="007A22E2" w:rsidRDefault="0000337A" w:rsidP="0000337A">
      <w:pPr>
        <w:pStyle w:val="NoSpacing"/>
        <w:spacing w:before="120"/>
        <w:ind w:left="142" w:right="237"/>
        <w:jc w:val="both"/>
        <w:rPr>
          <w:rFonts w:ascii="Arial" w:hAnsi="Arial" w:cs="Arial"/>
        </w:rPr>
      </w:pPr>
    </w:p>
    <w:p w14:paraId="6220D750" w14:textId="77777777" w:rsidR="004E6C2D" w:rsidRPr="0000337A" w:rsidRDefault="004E6C2D" w:rsidP="0000337A">
      <w:pPr>
        <w:pStyle w:val="NoSpacing"/>
        <w:ind w:left="142" w:right="237"/>
        <w:jc w:val="both"/>
        <w:rPr>
          <w:rFonts w:asciiTheme="minorHAnsi" w:hAnsiTheme="minorHAnsi" w:cstheme="minorHAnsi"/>
        </w:rPr>
      </w:pPr>
    </w:p>
    <w:sectPr w:rsidR="004E6C2D" w:rsidRPr="0000337A" w:rsidSect="00374FDF">
      <w:footerReference w:type="default" r:id="rId20"/>
      <w:footerReference w:type="first" r:id="rId21"/>
      <w:pgSz w:w="11906" w:h="16838"/>
      <w:pgMar w:top="1440" w:right="1440" w:bottom="1440" w:left="1440" w:header="708" w:footer="995" w:gutter="0"/>
      <w:pgBorders>
        <w:top w:val="single" w:sz="24" w:space="10" w:color="0070C0"/>
        <w:left w:val="single" w:sz="24" w:space="10"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A169" w14:textId="77777777" w:rsidR="0099708D" w:rsidRDefault="0099708D" w:rsidP="002F3164">
      <w:pPr>
        <w:spacing w:after="0" w:line="240" w:lineRule="auto"/>
      </w:pPr>
      <w:r>
        <w:separator/>
      </w:r>
    </w:p>
  </w:endnote>
  <w:endnote w:type="continuationSeparator" w:id="0">
    <w:p w14:paraId="02EA5734" w14:textId="77777777" w:rsidR="0099708D" w:rsidRDefault="0099708D" w:rsidP="002F3164">
      <w:pPr>
        <w:spacing w:after="0" w:line="240" w:lineRule="auto"/>
      </w:pPr>
      <w:r>
        <w:continuationSeparator/>
      </w:r>
    </w:p>
  </w:endnote>
  <w:endnote w:type="continuationNotice" w:id="1">
    <w:p w14:paraId="7E446A10" w14:textId="77777777" w:rsidR="002F1B7D" w:rsidRDefault="002F1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BF4A6" w14:textId="20B9B5CD" w:rsidR="001C03DB" w:rsidRDefault="001C03DB" w:rsidP="00374FDF">
    <w:pPr>
      <w:pStyle w:val="Footer"/>
    </w:pPr>
  </w:p>
  <w:sdt>
    <w:sdtPr>
      <w:id w:val="-2038419824"/>
      <w:docPartObj>
        <w:docPartGallery w:val="Page Numbers (Bottom of Page)"/>
        <w:docPartUnique/>
      </w:docPartObj>
    </w:sdtPr>
    <w:sdtEndPr>
      <w:rPr>
        <w:noProof/>
      </w:rPr>
    </w:sdtEndPr>
    <w:sdtContent>
      <w:p w14:paraId="12BCAE25" w14:textId="58E858BC" w:rsidR="00374FDF" w:rsidRDefault="00374FDF" w:rsidP="00374FDF">
        <w:pPr>
          <w:pStyle w:val="Footer"/>
        </w:pPr>
        <w:r>
          <w:fldChar w:fldCharType="begin"/>
        </w:r>
        <w:r>
          <w:instrText xml:space="preserve"> PAGE   \* MERGEFORMAT </w:instrText>
        </w:r>
        <w:r>
          <w:fldChar w:fldCharType="separate"/>
        </w:r>
        <w:r w:rsidR="003A2F21">
          <w:rPr>
            <w:noProof/>
          </w:rPr>
          <w:t>4</w:t>
        </w:r>
        <w:r>
          <w:rPr>
            <w:noProof/>
          </w:rPr>
          <w:fldChar w:fldCharType="end"/>
        </w:r>
        <w:r w:rsidR="001C03DB">
          <w:rPr>
            <w:noProof/>
          </w:rPr>
          <w:t xml:space="preserve">                                                                         </w:t>
        </w:r>
        <w:r w:rsidR="00BC0B1C">
          <w:rPr>
            <w:noProof/>
          </w:rPr>
          <w:tab/>
        </w:r>
        <w:r w:rsidR="001C03DB">
          <w:rPr>
            <w:noProof/>
          </w:rPr>
          <w:t xml:space="preserve">  </w:t>
        </w:r>
        <w:sdt>
          <w:sdtPr>
            <w:id w:val="1176148405"/>
            <w:docPartObj>
              <w:docPartGallery w:val="Page Numbers (Bottom of Page)"/>
              <w:docPartUnique/>
            </w:docPartObj>
          </w:sdtPr>
          <w:sdtEndPr>
            <w:rPr>
              <w:noProof/>
            </w:rPr>
          </w:sdtEndPr>
          <w:sdtContent>
            <w:r w:rsidRPr="00762B62">
              <w:rPr>
                <w:i/>
                <w:sz w:val="20"/>
              </w:rPr>
              <w:t>Frameworks let and managed by</w:t>
            </w:r>
          </w:sdtContent>
        </w:sdt>
      </w:p>
      <w:p w14:paraId="6B717D02" w14:textId="2E643C75" w:rsidR="00374FDF" w:rsidRPr="0026540A" w:rsidRDefault="00BC0B1C" w:rsidP="00374FDF">
        <w:pPr>
          <w:pStyle w:val="Footer"/>
          <w:rPr>
            <w:i/>
            <w:sz w:val="20"/>
          </w:rPr>
        </w:pPr>
        <w:r w:rsidRPr="0026540A">
          <w:rPr>
            <w:i/>
            <w:noProof/>
            <w:lang w:eastAsia="en-GB"/>
          </w:rPr>
          <w:drawing>
            <wp:anchor distT="0" distB="0" distL="114300" distR="114300" simplePos="0" relativeHeight="251661312" behindDoc="0" locked="0" layoutInCell="1" allowOverlap="1" wp14:anchorId="7BD59F13" wp14:editId="09F79F87">
              <wp:simplePos x="0" y="0"/>
              <wp:positionH relativeFrom="margin">
                <wp:align>right</wp:align>
              </wp:positionH>
              <wp:positionV relativeFrom="paragraph">
                <wp:posOffset>7620</wp:posOffset>
              </wp:positionV>
              <wp:extent cx="1049655" cy="441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2407" w14:textId="473098D7" w:rsidR="00374FDF" w:rsidRDefault="0000337A">
        <w:pPr>
          <w:pStyle w:val="Footer"/>
        </w:pPr>
      </w:p>
    </w:sdtContent>
  </w:sdt>
  <w:p w14:paraId="4DB83E62" w14:textId="0EE1F8D8" w:rsidR="0099708D" w:rsidRDefault="0099708D" w:rsidP="00332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075920"/>
      <w:docPartObj>
        <w:docPartGallery w:val="Page Numbers (Bottom of Page)"/>
        <w:docPartUnique/>
      </w:docPartObj>
    </w:sdtPr>
    <w:sdtEndPr>
      <w:rPr>
        <w:noProof/>
      </w:rPr>
    </w:sdtEndPr>
    <w:sdtContent>
      <w:p w14:paraId="14A54B27" w14:textId="226BB94A" w:rsidR="001C03DB" w:rsidRDefault="001C03DB" w:rsidP="00374FDF">
        <w:pPr>
          <w:pStyle w:val="Footer"/>
        </w:pPr>
        <w:r w:rsidRPr="0026540A">
          <w:rPr>
            <w:i/>
            <w:noProof/>
            <w:lang w:eastAsia="en-GB"/>
          </w:rPr>
          <w:drawing>
            <wp:anchor distT="0" distB="0" distL="114300" distR="114300" simplePos="0" relativeHeight="251663360" behindDoc="0" locked="0" layoutInCell="1" allowOverlap="1" wp14:anchorId="7FF8AD04" wp14:editId="3FF25612">
              <wp:simplePos x="0" y="0"/>
              <wp:positionH relativeFrom="margin">
                <wp:posOffset>5085715</wp:posOffset>
              </wp:positionH>
              <wp:positionV relativeFrom="paragraph">
                <wp:posOffset>8890</wp:posOffset>
              </wp:positionV>
              <wp:extent cx="1049655" cy="441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92DD8" w14:textId="0E6DB955" w:rsidR="00374FDF" w:rsidRDefault="00374FDF" w:rsidP="00374FDF">
        <w:pPr>
          <w:pStyle w:val="Footer"/>
        </w:pPr>
        <w:r>
          <w:fldChar w:fldCharType="begin"/>
        </w:r>
        <w:r>
          <w:instrText xml:space="preserve"> PAGE   \* MERGEFORMAT </w:instrText>
        </w:r>
        <w:r>
          <w:fldChar w:fldCharType="separate"/>
        </w:r>
        <w:r w:rsidR="003A2F21">
          <w:rPr>
            <w:noProof/>
          </w:rPr>
          <w:t>1</w:t>
        </w:r>
        <w:r>
          <w:rPr>
            <w:noProof/>
          </w:rPr>
          <w:fldChar w:fldCharType="end"/>
        </w:r>
        <w:r>
          <w:rPr>
            <w:noProof/>
          </w:rPr>
          <w:tab/>
        </w:r>
        <w:sdt>
          <w:sdtPr>
            <w:id w:val="714004110"/>
            <w:docPartObj>
              <w:docPartGallery w:val="Page Numbers (Bottom of Page)"/>
              <w:docPartUnique/>
            </w:docPartObj>
          </w:sdtPr>
          <w:sdtEndPr>
            <w:rPr>
              <w:noProof/>
            </w:rPr>
          </w:sdtEndPr>
          <w:sdtContent>
            <w:r w:rsidR="001C03DB">
              <w:t xml:space="preserve">                                                               </w:t>
            </w:r>
            <w:r w:rsidRPr="00762B62">
              <w:rPr>
                <w:i/>
                <w:sz w:val="20"/>
              </w:rPr>
              <w:t>Frameworks let and managed by</w:t>
            </w:r>
          </w:sdtContent>
        </w:sdt>
      </w:p>
      <w:p w14:paraId="1B609E33" w14:textId="12BE2F17" w:rsidR="00374FDF" w:rsidRPr="0026540A" w:rsidRDefault="00374FDF" w:rsidP="00374FDF">
        <w:pPr>
          <w:pStyle w:val="Footer"/>
          <w:rPr>
            <w:i/>
            <w:sz w:val="20"/>
          </w:rPr>
        </w:pPr>
      </w:p>
      <w:p w14:paraId="64A1BF20" w14:textId="77777777" w:rsidR="00374FDF" w:rsidRDefault="0000337A" w:rsidP="00374FDF">
        <w:pPr>
          <w:pStyle w:val="Footer"/>
        </w:pPr>
      </w:p>
    </w:sdtContent>
  </w:sdt>
  <w:p w14:paraId="2C2E1C19" w14:textId="77777777" w:rsidR="00374FDF" w:rsidRDefault="00374FDF" w:rsidP="00374FDF">
    <w:pPr>
      <w:pStyle w:val="Footer"/>
    </w:pPr>
  </w:p>
  <w:p w14:paraId="07E9E451" w14:textId="77777777" w:rsidR="00374FDF" w:rsidRPr="00374FDF" w:rsidRDefault="00374FD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6995" w14:textId="77777777" w:rsidR="0099708D" w:rsidRDefault="0099708D" w:rsidP="002F3164">
      <w:pPr>
        <w:spacing w:after="0" w:line="240" w:lineRule="auto"/>
      </w:pPr>
      <w:r>
        <w:separator/>
      </w:r>
    </w:p>
  </w:footnote>
  <w:footnote w:type="continuationSeparator" w:id="0">
    <w:p w14:paraId="0E1AE9FB" w14:textId="77777777" w:rsidR="0099708D" w:rsidRDefault="0099708D" w:rsidP="002F3164">
      <w:pPr>
        <w:spacing w:after="0" w:line="240" w:lineRule="auto"/>
      </w:pPr>
      <w:r>
        <w:continuationSeparator/>
      </w:r>
    </w:p>
  </w:footnote>
  <w:footnote w:type="continuationNotice" w:id="1">
    <w:p w14:paraId="2CB617FB" w14:textId="77777777" w:rsidR="002F1B7D" w:rsidRDefault="002F1B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5F0"/>
    <w:multiLevelType w:val="hybridMultilevel"/>
    <w:tmpl w:val="338AA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B0B06"/>
    <w:multiLevelType w:val="hybridMultilevel"/>
    <w:tmpl w:val="266693CE"/>
    <w:lvl w:ilvl="0" w:tplc="8C74E10E">
      <w:numFmt w:val="bullet"/>
      <w:lvlText w:val="•"/>
      <w:lvlJc w:val="left"/>
      <w:pPr>
        <w:ind w:left="869" w:hanging="585"/>
      </w:pPr>
      <w:rPr>
        <w:rFonts w:ascii="Franklin Gothic Book" w:eastAsia="Calibri" w:hAnsi="Franklin Gothic Book"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D6A4059"/>
    <w:multiLevelType w:val="hybridMultilevel"/>
    <w:tmpl w:val="B5A059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8A244F1"/>
    <w:multiLevelType w:val="hybridMultilevel"/>
    <w:tmpl w:val="08260AA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508671198">
    <w:abstractNumId w:val="3"/>
  </w:num>
  <w:num w:numId="2" w16cid:durableId="1089471481">
    <w:abstractNumId w:val="1"/>
  </w:num>
  <w:num w:numId="3" w16cid:durableId="581835738">
    <w:abstractNumId w:val="0"/>
  </w:num>
  <w:num w:numId="4" w16cid:durableId="183036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64"/>
    <w:rsid w:val="0000337A"/>
    <w:rsid w:val="000735B0"/>
    <w:rsid w:val="000A3FA8"/>
    <w:rsid w:val="000D07F1"/>
    <w:rsid w:val="000F46D8"/>
    <w:rsid w:val="00171626"/>
    <w:rsid w:val="0019181A"/>
    <w:rsid w:val="001C03DB"/>
    <w:rsid w:val="0024794F"/>
    <w:rsid w:val="00260583"/>
    <w:rsid w:val="002D3616"/>
    <w:rsid w:val="002F1B7D"/>
    <w:rsid w:val="002F3164"/>
    <w:rsid w:val="003328D2"/>
    <w:rsid w:val="00374FDF"/>
    <w:rsid w:val="003A2F21"/>
    <w:rsid w:val="003C78C6"/>
    <w:rsid w:val="0040393F"/>
    <w:rsid w:val="004427BF"/>
    <w:rsid w:val="0044412E"/>
    <w:rsid w:val="00452389"/>
    <w:rsid w:val="004E6C2D"/>
    <w:rsid w:val="00533043"/>
    <w:rsid w:val="005B267E"/>
    <w:rsid w:val="005E6F93"/>
    <w:rsid w:val="00611D3F"/>
    <w:rsid w:val="0064145B"/>
    <w:rsid w:val="006711C8"/>
    <w:rsid w:val="00684489"/>
    <w:rsid w:val="00716196"/>
    <w:rsid w:val="007A22E2"/>
    <w:rsid w:val="007F55AD"/>
    <w:rsid w:val="00884C23"/>
    <w:rsid w:val="008C34E8"/>
    <w:rsid w:val="0099708D"/>
    <w:rsid w:val="00A3233B"/>
    <w:rsid w:val="00A83A40"/>
    <w:rsid w:val="00AD10AC"/>
    <w:rsid w:val="00AF564C"/>
    <w:rsid w:val="00B00A22"/>
    <w:rsid w:val="00B06201"/>
    <w:rsid w:val="00B1653D"/>
    <w:rsid w:val="00B81F1C"/>
    <w:rsid w:val="00BC0B1C"/>
    <w:rsid w:val="00BE303B"/>
    <w:rsid w:val="00BE55AD"/>
    <w:rsid w:val="00C7163A"/>
    <w:rsid w:val="00C865A2"/>
    <w:rsid w:val="00D74684"/>
    <w:rsid w:val="00DD2E8F"/>
    <w:rsid w:val="00EC77D9"/>
    <w:rsid w:val="00F11193"/>
    <w:rsid w:val="00F71E48"/>
    <w:rsid w:val="00FA26CA"/>
    <w:rsid w:val="00FB5E4B"/>
    <w:rsid w:val="00FD005A"/>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4AD29E"/>
  <w15:chartTrackingRefBased/>
  <w15:docId w15:val="{C60C71B6-C900-4EDF-8EBD-8C83E7C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2F3164"/>
  </w:style>
  <w:style w:type="paragraph" w:styleId="Footer">
    <w:name w:val="footer"/>
    <w:basedOn w:val="Normal"/>
    <w:link w:val="Foot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FooterChar">
    <w:name w:val="Footer Char"/>
    <w:basedOn w:val="DefaultParagraphFont"/>
    <w:link w:val="Footer"/>
    <w:uiPriority w:val="99"/>
    <w:rsid w:val="002F3164"/>
  </w:style>
  <w:style w:type="paragraph" w:styleId="NoSpacing">
    <w:name w:val="No Spacing"/>
    <w:uiPriority w:val="1"/>
    <w:qFormat/>
    <w:rsid w:val="002F3164"/>
    <w:rPr>
      <w:rFonts w:ascii="Calibri" w:eastAsia="Calibri" w:hAnsi="Calibri" w:cs="Times New Roman"/>
    </w:rPr>
  </w:style>
  <w:style w:type="character" w:styleId="CommentReference">
    <w:name w:val="annotation reference"/>
    <w:basedOn w:val="DefaultParagraphFont"/>
    <w:uiPriority w:val="99"/>
    <w:semiHidden/>
    <w:unhideWhenUsed/>
    <w:rsid w:val="003328D2"/>
    <w:rPr>
      <w:sz w:val="16"/>
      <w:szCs w:val="16"/>
    </w:rPr>
  </w:style>
  <w:style w:type="paragraph" w:styleId="CommentText">
    <w:name w:val="annotation text"/>
    <w:basedOn w:val="Normal"/>
    <w:link w:val="CommentTextChar"/>
    <w:uiPriority w:val="99"/>
    <w:semiHidden/>
    <w:unhideWhenUsed/>
    <w:rsid w:val="003328D2"/>
    <w:pPr>
      <w:spacing w:line="240" w:lineRule="auto"/>
    </w:pPr>
    <w:rPr>
      <w:sz w:val="20"/>
      <w:szCs w:val="20"/>
    </w:rPr>
  </w:style>
  <w:style w:type="character" w:customStyle="1" w:styleId="CommentTextChar">
    <w:name w:val="Comment Text Char"/>
    <w:basedOn w:val="DefaultParagraphFont"/>
    <w:link w:val="CommentText"/>
    <w:uiPriority w:val="99"/>
    <w:semiHidden/>
    <w:rsid w:val="003328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328D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28D2"/>
    <w:rPr>
      <w:rFonts w:ascii="Segoe UI" w:hAnsi="Segoe UI" w:cs="Segoe UI"/>
      <w:sz w:val="18"/>
      <w:szCs w:val="18"/>
    </w:rPr>
  </w:style>
  <w:style w:type="character" w:styleId="Hyperlink">
    <w:name w:val="Hyperlink"/>
    <w:unhideWhenUsed/>
    <w:rsid w:val="004427BF"/>
    <w:rPr>
      <w:color w:val="0000FF"/>
      <w:u w:val="single"/>
    </w:rPr>
  </w:style>
  <w:style w:type="paragraph" w:customStyle="1" w:styleId="TableParagraph">
    <w:name w:val="Table Paragraph"/>
    <w:basedOn w:val="Normal"/>
    <w:uiPriority w:val="1"/>
    <w:qFormat/>
    <w:rsid w:val="004427BF"/>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99708D"/>
    <w:pPr>
      <w:widowControl w:val="0"/>
      <w:autoSpaceDE w:val="0"/>
      <w:autoSpaceDN w:val="0"/>
      <w:adjustRightInd w:val="0"/>
      <w:spacing w:after="0" w:line="240" w:lineRule="auto"/>
      <w:ind w:left="790"/>
    </w:pPr>
    <w:rPr>
      <w:rFonts w:ascii="Franklin Gothic Book" w:eastAsia="Times New Roman" w:hAnsi="Franklin Gothic Book" w:cs="Franklin Gothic Book"/>
      <w:sz w:val="20"/>
      <w:szCs w:val="20"/>
      <w:lang w:eastAsia="en-GB"/>
    </w:rPr>
  </w:style>
  <w:style w:type="character" w:customStyle="1" w:styleId="BodyTextChar">
    <w:name w:val="Body Text Char"/>
    <w:basedOn w:val="DefaultParagraphFont"/>
    <w:link w:val="BodyText"/>
    <w:uiPriority w:val="1"/>
    <w:rsid w:val="0099708D"/>
    <w:rPr>
      <w:rFonts w:ascii="Franklin Gothic Book" w:eastAsia="Times New Roman" w:hAnsi="Franklin Gothic Book" w:cs="Franklin Gothic Book"/>
      <w:sz w:val="20"/>
      <w:szCs w:val="20"/>
      <w:lang w:eastAsia="en-GB"/>
    </w:rPr>
  </w:style>
  <w:style w:type="paragraph" w:styleId="CommentSubject">
    <w:name w:val="annotation subject"/>
    <w:basedOn w:val="CommentText"/>
    <w:next w:val="CommentText"/>
    <w:link w:val="CommentSubjectChar"/>
    <w:uiPriority w:val="99"/>
    <w:semiHidden/>
    <w:unhideWhenUsed/>
    <w:rsid w:val="00B81F1C"/>
    <w:rPr>
      <w:b/>
      <w:bCs/>
    </w:rPr>
  </w:style>
  <w:style w:type="character" w:customStyle="1" w:styleId="CommentSubjectChar">
    <w:name w:val="Comment Subject Char"/>
    <w:basedOn w:val="CommentTextChar"/>
    <w:link w:val="CommentSubject"/>
    <w:uiPriority w:val="99"/>
    <w:semiHidden/>
    <w:rsid w:val="00B81F1C"/>
    <w:rPr>
      <w:rFonts w:ascii="Calibri" w:eastAsia="Calibri" w:hAnsi="Calibri" w:cs="Times New Roman"/>
      <w:b/>
      <w:bCs/>
      <w:sz w:val="20"/>
      <w:szCs w:val="20"/>
    </w:rPr>
  </w:style>
  <w:style w:type="paragraph" w:styleId="Revision">
    <w:name w:val="Revision"/>
    <w:hidden/>
    <w:uiPriority w:val="99"/>
    <w:semiHidden/>
    <w:rsid w:val="002F1B7D"/>
    <w:rPr>
      <w:rFonts w:ascii="Calibri" w:eastAsia="Calibri" w:hAnsi="Calibri" w:cs="Times New Roman"/>
    </w:rPr>
  </w:style>
  <w:style w:type="paragraph" w:styleId="NormalWeb">
    <w:name w:val="Normal (Web)"/>
    <w:basedOn w:val="Normal"/>
    <w:uiPriority w:val="99"/>
    <w:semiHidden/>
    <w:unhideWhenUsed/>
    <w:rsid w:val="000F46D8"/>
    <w:pPr>
      <w:spacing w:before="100" w:beforeAutospacing="1" w:after="100" w:afterAutospacing="1" w:line="240" w:lineRule="auto"/>
    </w:pPr>
    <w:rPr>
      <w:rFonts w:ascii="Times New Roman" w:eastAsiaTheme="minorEastAsia" w:hAnsi="Times New Roman"/>
      <w:sz w:val="24"/>
      <w:szCs w:val="24"/>
      <w:lang w:eastAsia="en-GB"/>
    </w:rPr>
  </w:style>
  <w:style w:type="character" w:styleId="FollowedHyperlink">
    <w:name w:val="FollowedHyperlink"/>
    <w:basedOn w:val="DefaultParagraphFont"/>
    <w:uiPriority w:val="99"/>
    <w:semiHidden/>
    <w:unhideWhenUsed/>
    <w:rsid w:val="00FB5E4B"/>
    <w:rPr>
      <w:color w:val="954F72" w:themeColor="followedHyperlink"/>
      <w:u w:val="single"/>
    </w:rPr>
  </w:style>
  <w:style w:type="character" w:styleId="UnresolvedMention">
    <w:name w:val="Unresolved Mention"/>
    <w:basedOn w:val="DefaultParagraphFont"/>
    <w:uiPriority w:val="99"/>
    <w:semiHidden/>
    <w:unhideWhenUsed/>
    <w:rsid w:val="00611D3F"/>
    <w:rPr>
      <w:color w:val="605E5C"/>
      <w:shd w:val="clear" w:color="auto" w:fill="E1DFDD"/>
    </w:rPr>
  </w:style>
  <w:style w:type="character" w:customStyle="1" w:styleId="cf01">
    <w:name w:val="cf01"/>
    <w:basedOn w:val="DefaultParagraphFont"/>
    <w:rsid w:val="000033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8470">
      <w:bodyDiv w:val="1"/>
      <w:marLeft w:val="0"/>
      <w:marRight w:val="0"/>
      <w:marTop w:val="0"/>
      <w:marBottom w:val="0"/>
      <w:divBdr>
        <w:top w:val="none" w:sz="0" w:space="0" w:color="auto"/>
        <w:left w:val="none" w:sz="0" w:space="0" w:color="auto"/>
        <w:bottom w:val="none" w:sz="0" w:space="0" w:color="auto"/>
        <w:right w:val="none" w:sz="0" w:space="0" w:color="auto"/>
      </w:divBdr>
    </w:div>
    <w:div w:id="413168241">
      <w:bodyDiv w:val="1"/>
      <w:marLeft w:val="0"/>
      <w:marRight w:val="0"/>
      <w:marTop w:val="0"/>
      <w:marBottom w:val="0"/>
      <w:divBdr>
        <w:top w:val="none" w:sz="0" w:space="0" w:color="auto"/>
        <w:left w:val="none" w:sz="0" w:space="0" w:color="auto"/>
        <w:bottom w:val="none" w:sz="0" w:space="0" w:color="auto"/>
        <w:right w:val="none" w:sz="0" w:space="0" w:color="auto"/>
      </w:divBdr>
    </w:div>
    <w:div w:id="505943109">
      <w:bodyDiv w:val="1"/>
      <w:marLeft w:val="0"/>
      <w:marRight w:val="0"/>
      <w:marTop w:val="0"/>
      <w:marBottom w:val="0"/>
      <w:divBdr>
        <w:top w:val="none" w:sz="0" w:space="0" w:color="auto"/>
        <w:left w:val="none" w:sz="0" w:space="0" w:color="auto"/>
        <w:bottom w:val="none" w:sz="0" w:space="0" w:color="auto"/>
        <w:right w:val="none" w:sz="0" w:space="0" w:color="auto"/>
      </w:divBdr>
    </w:div>
    <w:div w:id="907232148">
      <w:bodyDiv w:val="1"/>
      <w:marLeft w:val="0"/>
      <w:marRight w:val="0"/>
      <w:marTop w:val="0"/>
      <w:marBottom w:val="0"/>
      <w:divBdr>
        <w:top w:val="none" w:sz="0" w:space="0" w:color="auto"/>
        <w:left w:val="none" w:sz="0" w:space="0" w:color="auto"/>
        <w:bottom w:val="none" w:sz="0" w:space="0" w:color="auto"/>
        <w:right w:val="none" w:sz="0" w:space="0" w:color="auto"/>
      </w:divBdr>
    </w:div>
    <w:div w:id="1281650650">
      <w:bodyDiv w:val="1"/>
      <w:marLeft w:val="0"/>
      <w:marRight w:val="0"/>
      <w:marTop w:val="0"/>
      <w:marBottom w:val="0"/>
      <w:divBdr>
        <w:top w:val="none" w:sz="0" w:space="0" w:color="auto"/>
        <w:left w:val="none" w:sz="0" w:space="0" w:color="auto"/>
        <w:bottom w:val="none" w:sz="0" w:space="0" w:color="auto"/>
        <w:right w:val="none" w:sz="0" w:space="0" w:color="auto"/>
      </w:divBdr>
    </w:div>
    <w:div w:id="1383940035">
      <w:bodyDiv w:val="1"/>
      <w:marLeft w:val="0"/>
      <w:marRight w:val="0"/>
      <w:marTop w:val="0"/>
      <w:marBottom w:val="0"/>
      <w:divBdr>
        <w:top w:val="none" w:sz="0" w:space="0" w:color="auto"/>
        <w:left w:val="none" w:sz="0" w:space="0" w:color="auto"/>
        <w:bottom w:val="none" w:sz="0" w:space="0" w:color="auto"/>
        <w:right w:val="none" w:sz="0" w:space="0" w:color="auto"/>
      </w:divBdr>
    </w:div>
    <w:div w:id="1666782543">
      <w:bodyDiv w:val="1"/>
      <w:marLeft w:val="0"/>
      <w:marRight w:val="0"/>
      <w:marTop w:val="0"/>
      <w:marBottom w:val="0"/>
      <w:divBdr>
        <w:top w:val="none" w:sz="0" w:space="0" w:color="auto"/>
        <w:left w:val="none" w:sz="0" w:space="0" w:color="auto"/>
        <w:bottom w:val="none" w:sz="0" w:space="0" w:color="auto"/>
        <w:right w:val="none" w:sz="0" w:space="0" w:color="auto"/>
      </w:divBdr>
    </w:div>
    <w:div w:id="17679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phframeworks@braintree.gov.uk" TargetMode="External"/><Relationship Id="rId18" Type="http://schemas.openxmlformats.org/officeDocument/2006/relationships/hyperlink" Target="mailto:ephframeworks@braintree.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phframeworks@braintree.gov.uk" TargetMode="External"/><Relationship Id="rId17" Type="http://schemas.openxmlformats.org/officeDocument/2006/relationships/hyperlink" Target="https://www.braintree.gov.uk/xfp/form/651" TargetMode="External"/><Relationship Id="rId2" Type="http://schemas.openxmlformats.org/officeDocument/2006/relationships/numbering" Target="numbering.xml"/><Relationship Id="rId16" Type="http://schemas.openxmlformats.org/officeDocument/2006/relationships/hyperlink" Target="mailto:ephframeworks@braintre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ughman@tloughman.com" TargetMode="External"/><Relationship Id="rId5" Type="http://schemas.openxmlformats.org/officeDocument/2006/relationships/webSettings" Target="webSettings.xml"/><Relationship Id="rId15" Type="http://schemas.openxmlformats.org/officeDocument/2006/relationships/hyperlink" Target="http://www.linkedin.com/company/essex-procurement-hub/" TargetMode="External"/><Relationship Id="rId23" Type="http://schemas.openxmlformats.org/officeDocument/2006/relationships/theme" Target="theme/theme1.xml"/><Relationship Id="rId10" Type="http://schemas.openxmlformats.org/officeDocument/2006/relationships/hyperlink" Target="mailto:sales@aquaneo.co.uk" TargetMode="External"/><Relationship Id="rId19" Type="http://schemas.openxmlformats.org/officeDocument/2006/relationships/hyperlink" Target="https://www.braintree.gov.uk/xfp/form/652" TargetMode="External"/><Relationship Id="rId4" Type="http://schemas.openxmlformats.org/officeDocument/2006/relationships/settings" Target="settings.xml"/><Relationship Id="rId9" Type="http://schemas.openxmlformats.org/officeDocument/2006/relationships/hyperlink" Target="http://www.ephframeworks.org" TargetMode="External"/><Relationship Id="rId14" Type="http://schemas.openxmlformats.org/officeDocument/2006/relationships/hyperlink" Target="http://www.essexprocurementhub.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BAE8-D73C-4B88-B99A-A01656E4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Paula</dc:creator>
  <cp:keywords/>
  <dc:description/>
  <cp:lastModifiedBy>Roqueta, Lili</cp:lastModifiedBy>
  <cp:revision>2</cp:revision>
  <dcterms:created xsi:type="dcterms:W3CDTF">2024-09-11T08:25:00Z</dcterms:created>
  <dcterms:modified xsi:type="dcterms:W3CDTF">2024-09-11T08:25:00Z</dcterms:modified>
</cp:coreProperties>
</file>